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C16" w:rsidRPr="007A418A" w:rsidRDefault="00460502" w:rsidP="00F63D0F">
      <w:pPr>
        <w:spacing w:line="276" w:lineRule="auto"/>
        <w:rPr>
          <w:b/>
          <w:sz w:val="28"/>
          <w:szCs w:val="28"/>
        </w:rPr>
      </w:pPr>
      <w:r w:rsidRPr="007A418A">
        <w:rPr>
          <w:b/>
          <w:sz w:val="28"/>
          <w:szCs w:val="28"/>
        </w:rPr>
        <w:t>Mees en Hillenius</w:t>
      </w:r>
    </w:p>
    <w:p w:rsidR="00842C1A" w:rsidRDefault="00842C1A" w:rsidP="00F63D0F">
      <w:pPr>
        <w:spacing w:line="276" w:lineRule="auto"/>
      </w:pPr>
      <w:r w:rsidRPr="0026709A">
        <w:rPr>
          <w:b/>
        </w:rPr>
        <w:t>Wigboldus Homeri</w:t>
      </w:r>
      <w:r>
        <w:t xml:space="preserve">, predikant in Midwolda, was een van mijn stamovergrootvaders. We zijn dan 12 generaties terug in de tijd. Ook </w:t>
      </w:r>
      <w:r w:rsidR="00EF4993" w:rsidRPr="0026709A">
        <w:rPr>
          <w:b/>
        </w:rPr>
        <w:t>Daniel Mees</w:t>
      </w:r>
      <w:r w:rsidR="00EF4993">
        <w:t xml:space="preserve">  was mijn stamovergrootvader. Hij was e</w:t>
      </w:r>
      <w:r w:rsidR="00460502">
        <w:t xml:space="preserve">en </w:t>
      </w:r>
      <w:r w:rsidR="00EF4993">
        <w:t xml:space="preserve">zwager van </w:t>
      </w:r>
      <w:r w:rsidR="00460502" w:rsidRPr="0026709A">
        <w:rPr>
          <w:b/>
        </w:rPr>
        <w:t>Esaias Hillenius</w:t>
      </w:r>
      <w:r w:rsidR="00460502">
        <w:t>.</w:t>
      </w:r>
      <w:r w:rsidR="00B15AF4">
        <w:t xml:space="preserve"> </w:t>
      </w:r>
      <w:r>
        <w:t xml:space="preserve"> </w:t>
      </w:r>
      <w:r w:rsidR="005041C3">
        <w:t>Alle</w:t>
      </w:r>
      <w:r>
        <w:t xml:space="preserve"> drie </w:t>
      </w:r>
      <w:r w:rsidR="005041C3">
        <w:t xml:space="preserve">woorden </w:t>
      </w:r>
      <w:r>
        <w:t xml:space="preserve">in de provincie Groningen </w:t>
      </w:r>
      <w:r w:rsidR="005041C3">
        <w:t>en waren</w:t>
      </w:r>
      <w:r>
        <w:t xml:space="preserve"> predikant.</w:t>
      </w:r>
      <w:r w:rsidR="0007296D">
        <w:t xml:space="preserve"> Wigboldus was de oudste. Hij werd geboren in 1563 en stierf in 16</w:t>
      </w:r>
      <w:r w:rsidR="007B4D46">
        <w:t xml:space="preserve">38. Daniel (1623-1678) en Esaias (1622-1698) maakten een groot deel van de zeventiende eeuw mee.  </w:t>
      </w:r>
    </w:p>
    <w:p w:rsidR="00460502" w:rsidRDefault="00842C1A" w:rsidP="00F63D0F">
      <w:pPr>
        <w:spacing w:line="276" w:lineRule="auto"/>
      </w:pPr>
      <w:r>
        <w:t xml:space="preserve">De familie van Wigboldus </w:t>
      </w:r>
      <w:r w:rsidR="0007296D">
        <w:t xml:space="preserve">stamde ook uit Groningen, uit Oostwold dat tegenwoordig aan een kunstmatig meer, de Blauwe Stad, ligt, maar in de zestiende eeuw aan de Dollard. </w:t>
      </w:r>
      <w:r w:rsidR="00EF4993">
        <w:t xml:space="preserve">De oorsprong van </w:t>
      </w:r>
      <w:r w:rsidR="007A418A">
        <w:t xml:space="preserve">de families van Mees en Hillenius </w:t>
      </w:r>
      <w:r w:rsidR="00EF4993">
        <w:t>lag niet in Groningen</w:t>
      </w:r>
      <w:r w:rsidR="007A418A">
        <w:t xml:space="preserve">, noch in </w:t>
      </w:r>
      <w:r w:rsidR="00B15AF4">
        <w:t xml:space="preserve">Nederland. Daniels voorouders kwamen uit Duitsland, uit Aken, om precies te zijn en die van Esaias uit België. Meer bepaald, zoals ze </w:t>
      </w:r>
      <w:r w:rsidR="007A418A">
        <w:t>in dat land zeggen</w:t>
      </w:r>
      <w:r w:rsidR="00B15AF4">
        <w:t>, uit Ieper.</w:t>
      </w:r>
    </w:p>
    <w:p w:rsidR="00EF211D" w:rsidRDefault="007A418A" w:rsidP="00F63D0F">
      <w:pPr>
        <w:spacing w:line="276" w:lineRule="auto"/>
        <w:rPr>
          <w:rFonts w:cs="Arial"/>
          <w:color w:val="000000"/>
        </w:rPr>
      </w:pPr>
      <w:r>
        <w:t xml:space="preserve">Over Daniel Mees is weinig bekend. </w:t>
      </w:r>
      <w:r w:rsidRPr="007F47B5">
        <w:rPr>
          <w:rFonts w:cs="Arial"/>
          <w:color w:val="000000"/>
        </w:rPr>
        <w:t>Hij schreef zich op 1 oktober 1640 in aan de Hoogeschool in Groningen en was van 1646-1647 predikant in Jipsinghuizen en van 1647-1678 in Slochteren. Van hem</w:t>
      </w:r>
      <w:r>
        <w:rPr>
          <w:rFonts w:cs="Arial"/>
          <w:color w:val="000000"/>
        </w:rPr>
        <w:t xml:space="preserve"> is een publicatie bekend, een </w:t>
      </w:r>
      <w:r w:rsidRPr="007F47B5">
        <w:rPr>
          <w:rFonts w:cs="Arial"/>
          <w:color w:val="000000"/>
        </w:rPr>
        <w:t>‘Dankpredikatie tot Ispingehuyzen’.</w:t>
      </w:r>
      <w:r>
        <w:rPr>
          <w:rFonts w:cs="Arial"/>
          <w:color w:val="000000"/>
        </w:rPr>
        <w:t xml:space="preserve"> </w:t>
      </w:r>
      <w:r w:rsidRPr="00352C5E">
        <w:rPr>
          <w:rFonts w:cs="Arial"/>
          <w:color w:val="000000"/>
        </w:rPr>
        <w:t xml:space="preserve">Hij trouwde </w:t>
      </w:r>
      <w:r w:rsidRPr="00352C5E">
        <w:rPr>
          <w:bCs/>
        </w:rPr>
        <w:t>op</w:t>
      </w:r>
      <w:r w:rsidRPr="00352C5E">
        <w:t xml:space="preserve"> 28-11-1647 </w:t>
      </w:r>
      <w:r w:rsidRPr="00352C5E">
        <w:rPr>
          <w:bCs/>
        </w:rPr>
        <w:t>te</w:t>
      </w:r>
      <w:r w:rsidRPr="00352C5E">
        <w:t xml:space="preserve"> Groningen</w:t>
      </w:r>
      <w:r>
        <w:rPr>
          <w:rFonts w:cs="Arial"/>
          <w:color w:val="000000"/>
        </w:rPr>
        <w:t xml:space="preserve"> met Eetien Brongersma. Nadat zij was overleden aan de pest trouwde hij met Foske Hommes.  </w:t>
      </w:r>
    </w:p>
    <w:p w:rsidR="00D21517" w:rsidRDefault="007A418A" w:rsidP="00F63D0F">
      <w:pPr>
        <w:spacing w:line="276" w:lineRule="auto"/>
      </w:pPr>
      <w:r>
        <w:rPr>
          <w:rFonts w:cs="Arial"/>
          <w:color w:val="000000"/>
        </w:rPr>
        <w:t>Over Esaias en vooral over zijn vader en grootvader</w:t>
      </w:r>
      <w:r w:rsidR="00AB1FD0">
        <w:rPr>
          <w:rFonts w:cs="Arial"/>
          <w:color w:val="000000"/>
        </w:rPr>
        <w:t xml:space="preserve"> is veel meer bekend</w:t>
      </w:r>
      <w:r>
        <w:rPr>
          <w:rFonts w:cs="Arial"/>
          <w:color w:val="000000"/>
        </w:rPr>
        <w:t xml:space="preserve">. Zijn familie was, zoals gezegd, afkomstig uit het Belgische ieper, waar Adriaen van Hille poorter (burger) was. Vermoedelijk was hij niet onbemiddeld, want op 9 september 1505 stond hij borg voor Pieter Poyt (Poot), een koopman in Brugge, </w:t>
      </w:r>
      <w:r>
        <w:rPr>
          <w:bCs/>
        </w:rPr>
        <w:t>getrouwd met jonckvrouwe Katheline Boreels.</w:t>
      </w:r>
      <w:r w:rsidR="0012448B">
        <w:rPr>
          <w:bCs/>
        </w:rPr>
        <w:t xml:space="preserve"> </w:t>
      </w:r>
      <w:r w:rsidR="00C76B91">
        <w:rPr>
          <w:bCs/>
        </w:rPr>
        <w:t>I</w:t>
      </w:r>
      <w:r w:rsidR="00C76B91">
        <w:t>n 1500 werd hij door de wet van Brugge aangesteld als ‘bewarer van den thonnebaken ter sluus’ tegen een jaarlijkse bezoldiging van 6 pond gr. Een thonnebaken is een gekuipt houten vat dat diende als boei en dat voorzien is van een vast merk dat het vaarwater aanwijst.</w:t>
      </w:r>
      <w:r w:rsidR="00C76B91">
        <w:rPr>
          <w:rStyle w:val="Voetnootmarkering"/>
        </w:rPr>
        <w:footnoteReference w:id="1"/>
      </w:r>
      <w:r w:rsidR="00AB1FD0">
        <w:t xml:space="preserve"> </w:t>
      </w:r>
      <w:r w:rsidR="00D21517">
        <w:rPr>
          <w:rFonts w:eastAsia="Times New Roman" w:cs="Times New Roman"/>
          <w:lang w:eastAsia="nl-NL"/>
        </w:rPr>
        <w:t xml:space="preserve">Adriaen had een zoon </w:t>
      </w:r>
      <w:r w:rsidR="00D21517" w:rsidRPr="009D2E3A">
        <w:rPr>
          <w:rFonts w:eastAsia="Times New Roman" w:cs="Times New Roman"/>
          <w:lang w:eastAsia="nl-NL"/>
        </w:rPr>
        <w:t>Joost</w:t>
      </w:r>
      <w:r w:rsidR="00D21517">
        <w:rPr>
          <w:rFonts w:eastAsia="Times New Roman" w:cs="Times New Roman"/>
          <w:lang w:eastAsia="nl-NL"/>
        </w:rPr>
        <w:t xml:space="preserve"> of Jodocus die in Ieper rond 1520 werd en overleed in 1571. Hij trouwde</w:t>
      </w:r>
      <w:r w:rsidR="00D21517" w:rsidRPr="009D2E3A">
        <w:rPr>
          <w:rFonts w:eastAsia="Times New Roman" w:cs="Times New Roman"/>
          <w:lang w:eastAsia="nl-NL"/>
        </w:rPr>
        <w:t xml:space="preserve"> op 24 augustus 1540 in Ieper met Catharina van Comines</w:t>
      </w:r>
      <w:r w:rsidR="00D21517">
        <w:rPr>
          <w:rFonts w:eastAsia="Times New Roman" w:cs="Times New Roman"/>
          <w:lang w:eastAsia="nl-NL"/>
        </w:rPr>
        <w:t xml:space="preserve">, </w:t>
      </w:r>
      <w:r w:rsidR="00D21517">
        <w:t xml:space="preserve">dochter van </w:t>
      </w:r>
      <w:r w:rsidR="00D21517" w:rsidRPr="003C5499">
        <w:rPr>
          <w:bCs/>
        </w:rPr>
        <w:t>Willem van Comines</w:t>
      </w:r>
      <w:r w:rsidR="00D21517" w:rsidRPr="003C5499">
        <w:rPr>
          <w:rFonts w:eastAsia="Times New Roman" w:cs="Times New Roman"/>
          <w:lang w:eastAsia="nl-NL"/>
        </w:rPr>
        <w:t>.</w:t>
      </w:r>
      <w:r w:rsidR="00D21517">
        <w:rPr>
          <w:rFonts w:eastAsia="Times New Roman" w:cs="Times New Roman"/>
          <w:lang w:eastAsia="nl-NL"/>
        </w:rPr>
        <w:t xml:space="preserve"> C</w:t>
      </w:r>
      <w:r w:rsidR="00D21517">
        <w:t>atharina trouwde later met Ynghel Marselis, een weduwnaar uit Brussel.</w:t>
      </w:r>
      <w:r w:rsidR="00D21517">
        <w:rPr>
          <w:rStyle w:val="Voetnootmarkering"/>
        </w:rPr>
        <w:footnoteReference w:id="2"/>
      </w:r>
      <w:r w:rsidR="00D21517">
        <w:t xml:space="preserve"> </w:t>
      </w:r>
    </w:p>
    <w:p w:rsidR="00AB1FD0" w:rsidRPr="00856A01" w:rsidRDefault="00AB1FD0" w:rsidP="00F63D0F">
      <w:pPr>
        <w:spacing w:line="276" w:lineRule="auto"/>
        <w:rPr>
          <w:b/>
        </w:rPr>
      </w:pPr>
      <w:r w:rsidRPr="00856A01">
        <w:rPr>
          <w:b/>
        </w:rPr>
        <w:t>Cornelis Hillenius (van Hille)</w:t>
      </w:r>
    </w:p>
    <w:p w:rsidR="004A49EC" w:rsidRDefault="00AB1FD0" w:rsidP="00F63D0F">
      <w:pPr>
        <w:pStyle w:val="Normaalweb"/>
        <w:spacing w:line="276" w:lineRule="auto"/>
        <w:rPr>
          <w:rFonts w:asciiTheme="minorHAnsi" w:hAnsiTheme="minorHAnsi"/>
          <w:color w:val="000000" w:themeColor="text1"/>
          <w:sz w:val="22"/>
          <w:szCs w:val="22"/>
        </w:rPr>
      </w:pPr>
      <w:r w:rsidRPr="00622F7E">
        <w:rPr>
          <w:rFonts w:asciiTheme="minorHAnsi" w:hAnsiTheme="minorHAnsi"/>
          <w:color w:val="000000" w:themeColor="text1"/>
          <w:sz w:val="22"/>
          <w:szCs w:val="22"/>
        </w:rPr>
        <w:t>Op 20 februari 1540</w:t>
      </w:r>
      <w:r w:rsidR="001E20F9" w:rsidRPr="00622F7E">
        <w:rPr>
          <w:rFonts w:asciiTheme="minorHAnsi" w:hAnsiTheme="minorHAnsi"/>
          <w:color w:val="000000" w:themeColor="text1"/>
          <w:sz w:val="22"/>
          <w:szCs w:val="22"/>
        </w:rPr>
        <w:t>, dus nog voor zij getrouwd zijn, krijgen Joost en Catharina een zoon.</w:t>
      </w:r>
      <w:r w:rsidRPr="00622F7E">
        <w:rPr>
          <w:rFonts w:asciiTheme="minorHAnsi" w:hAnsiTheme="minorHAnsi"/>
          <w:color w:val="000000" w:themeColor="text1"/>
          <w:sz w:val="22"/>
          <w:szCs w:val="22"/>
        </w:rPr>
        <w:t xml:space="preserve"> </w:t>
      </w:r>
      <w:r w:rsidR="001E20F9" w:rsidRPr="00622F7E">
        <w:rPr>
          <w:rFonts w:asciiTheme="minorHAnsi" w:hAnsiTheme="minorHAnsi"/>
          <w:color w:val="000000" w:themeColor="text1"/>
          <w:sz w:val="22"/>
          <w:szCs w:val="22"/>
        </w:rPr>
        <w:t>Cornelis t</w:t>
      </w:r>
      <w:r w:rsidRPr="00622F7E">
        <w:rPr>
          <w:rFonts w:asciiTheme="minorHAnsi" w:hAnsiTheme="minorHAnsi"/>
          <w:color w:val="000000" w:themeColor="text1"/>
          <w:sz w:val="22"/>
          <w:szCs w:val="22"/>
        </w:rPr>
        <w:t xml:space="preserve">rouwde eerst met een zekere Jehenne, van wie gezegd wordt dat zij kreupel was. </w:t>
      </w:r>
      <w:r w:rsidR="001E20F9" w:rsidRPr="00622F7E">
        <w:rPr>
          <w:rFonts w:asciiTheme="minorHAnsi" w:hAnsiTheme="minorHAnsi"/>
          <w:color w:val="000000" w:themeColor="text1"/>
          <w:sz w:val="22"/>
          <w:szCs w:val="22"/>
        </w:rPr>
        <w:t xml:space="preserve">Later </w:t>
      </w:r>
      <w:r w:rsidRPr="00622F7E">
        <w:rPr>
          <w:rFonts w:asciiTheme="minorHAnsi" w:hAnsiTheme="minorHAnsi"/>
          <w:color w:val="000000" w:themeColor="text1"/>
          <w:sz w:val="22"/>
          <w:szCs w:val="22"/>
        </w:rPr>
        <w:t xml:space="preserve">trouwde hij met Digna van Dongen, geboren in Breda en dochter van </w:t>
      </w:r>
      <w:r w:rsidR="00792879" w:rsidRPr="00622F7E">
        <w:rPr>
          <w:rFonts w:asciiTheme="minorHAnsi" w:hAnsiTheme="minorHAnsi"/>
          <w:color w:val="000000" w:themeColor="text1"/>
          <w:sz w:val="22"/>
          <w:szCs w:val="22"/>
        </w:rPr>
        <w:t>François</w:t>
      </w:r>
      <w:r w:rsidRPr="00622F7E">
        <w:rPr>
          <w:rFonts w:asciiTheme="minorHAnsi" w:hAnsiTheme="minorHAnsi"/>
          <w:color w:val="000000" w:themeColor="text1"/>
          <w:sz w:val="22"/>
          <w:szCs w:val="22"/>
        </w:rPr>
        <w:t xml:space="preserve"> van Dongen.</w:t>
      </w:r>
      <w:r w:rsidR="001E20F9" w:rsidRPr="00622F7E">
        <w:rPr>
          <w:rFonts w:asciiTheme="minorHAnsi" w:hAnsiTheme="minorHAnsi"/>
          <w:color w:val="000000" w:themeColor="text1"/>
          <w:sz w:val="22"/>
          <w:szCs w:val="22"/>
        </w:rPr>
        <w:t xml:space="preserve"> Zij kregen</w:t>
      </w:r>
      <w:r w:rsidR="0009116A">
        <w:rPr>
          <w:rFonts w:asciiTheme="minorHAnsi" w:hAnsiTheme="minorHAnsi"/>
          <w:color w:val="000000" w:themeColor="text1"/>
          <w:sz w:val="22"/>
          <w:szCs w:val="22"/>
        </w:rPr>
        <w:t xml:space="preserve"> mogelijk zeven kinderen,</w:t>
      </w:r>
      <w:r w:rsidR="001E20F9" w:rsidRPr="00622F7E">
        <w:rPr>
          <w:rFonts w:asciiTheme="minorHAnsi" w:hAnsiTheme="minorHAnsi"/>
          <w:color w:val="000000" w:themeColor="text1"/>
          <w:sz w:val="22"/>
          <w:szCs w:val="22"/>
        </w:rPr>
        <w:t xml:space="preserve"> in ieder geval </w:t>
      </w:r>
      <w:r w:rsidR="0009116A">
        <w:rPr>
          <w:rFonts w:asciiTheme="minorHAnsi" w:hAnsiTheme="minorHAnsi"/>
          <w:color w:val="000000" w:themeColor="text1"/>
          <w:sz w:val="22"/>
          <w:szCs w:val="22"/>
        </w:rPr>
        <w:t>C</w:t>
      </w:r>
      <w:r w:rsidR="001E20F9" w:rsidRPr="00622F7E">
        <w:rPr>
          <w:rFonts w:asciiTheme="minorHAnsi" w:hAnsiTheme="minorHAnsi"/>
          <w:color w:val="000000" w:themeColor="text1"/>
          <w:sz w:val="22"/>
          <w:szCs w:val="22"/>
        </w:rPr>
        <w:t>ornelis en Marijke</w:t>
      </w:r>
      <w:r w:rsidR="00E476E8">
        <w:rPr>
          <w:rFonts w:asciiTheme="minorHAnsi" w:hAnsiTheme="minorHAnsi"/>
          <w:color w:val="000000" w:themeColor="text1"/>
          <w:sz w:val="22"/>
          <w:szCs w:val="22"/>
        </w:rPr>
        <w:t>n</w:t>
      </w:r>
      <w:r w:rsidR="0009116A">
        <w:rPr>
          <w:rFonts w:asciiTheme="minorHAnsi" w:hAnsiTheme="minorHAnsi"/>
          <w:color w:val="000000" w:themeColor="text1"/>
          <w:sz w:val="22"/>
          <w:szCs w:val="22"/>
        </w:rPr>
        <w:t>, mogelijk ook een Jacob.</w:t>
      </w:r>
      <w:r w:rsidR="00333385">
        <w:rPr>
          <w:rStyle w:val="Voetnootmarkering"/>
          <w:rFonts w:asciiTheme="minorHAnsi" w:hAnsiTheme="minorHAnsi"/>
          <w:color w:val="000000" w:themeColor="text1"/>
          <w:sz w:val="22"/>
          <w:szCs w:val="22"/>
        </w:rPr>
        <w:footnoteReference w:id="3"/>
      </w:r>
      <w:r w:rsidR="001E20F9" w:rsidRPr="00622F7E">
        <w:rPr>
          <w:rFonts w:asciiTheme="minorHAnsi" w:hAnsiTheme="minorHAnsi"/>
          <w:color w:val="000000" w:themeColor="text1"/>
          <w:sz w:val="22"/>
          <w:szCs w:val="22"/>
        </w:rPr>
        <w:t xml:space="preserve"> </w:t>
      </w:r>
      <w:r w:rsidR="003D2300">
        <w:rPr>
          <w:rFonts w:asciiTheme="minorHAnsi" w:hAnsiTheme="minorHAnsi"/>
          <w:color w:val="000000" w:themeColor="text1"/>
          <w:sz w:val="22"/>
          <w:szCs w:val="22"/>
        </w:rPr>
        <w:t xml:space="preserve">Marijken </w:t>
      </w:r>
      <w:r w:rsidR="001E20F9" w:rsidRPr="00622F7E">
        <w:rPr>
          <w:rFonts w:asciiTheme="minorHAnsi" w:hAnsiTheme="minorHAnsi"/>
          <w:color w:val="000000" w:themeColor="text1"/>
          <w:sz w:val="22"/>
          <w:szCs w:val="22"/>
        </w:rPr>
        <w:t>trouwde in</w:t>
      </w:r>
      <w:r w:rsidR="00622F7E" w:rsidRPr="00622F7E">
        <w:rPr>
          <w:rFonts w:asciiTheme="minorHAnsi" w:hAnsiTheme="minorHAnsi"/>
          <w:color w:val="000000" w:themeColor="text1"/>
          <w:sz w:val="22"/>
          <w:szCs w:val="22"/>
        </w:rPr>
        <w:t xml:space="preserve"> september 1592 te Rotterdam met de 27-jarige Johan Lamot(ius).  </w:t>
      </w:r>
    </w:p>
    <w:p w:rsidR="00D85F72" w:rsidRDefault="00D85F72" w:rsidP="00F63D0F">
      <w:pPr>
        <w:pStyle w:val="Normaalweb"/>
        <w:spacing w:line="276" w:lineRule="auto"/>
        <w:rPr>
          <w:rFonts w:asciiTheme="minorHAnsi" w:hAnsiTheme="minorHAnsi"/>
          <w:color w:val="000000" w:themeColor="text1"/>
          <w:sz w:val="22"/>
          <w:szCs w:val="22"/>
        </w:rPr>
      </w:pPr>
    </w:p>
    <w:tbl>
      <w:tblPr>
        <w:tblStyle w:val="Tabelraster"/>
        <w:tblW w:w="0" w:type="auto"/>
        <w:tblLook w:val="04A0" w:firstRow="1" w:lastRow="0" w:firstColumn="1" w:lastColumn="0" w:noHBand="0" w:noVBand="1"/>
      </w:tblPr>
      <w:tblGrid>
        <w:gridCol w:w="9062"/>
      </w:tblGrid>
      <w:tr w:rsidR="004A49EC" w:rsidTr="004A49EC">
        <w:tc>
          <w:tcPr>
            <w:tcW w:w="9062" w:type="dxa"/>
          </w:tcPr>
          <w:p w:rsidR="004A49EC" w:rsidRPr="00830D51" w:rsidRDefault="004A49EC" w:rsidP="00F63D0F">
            <w:pPr>
              <w:pStyle w:val="Normaalweb"/>
              <w:spacing w:line="276" w:lineRule="auto"/>
              <w:rPr>
                <w:rFonts w:asciiTheme="minorHAnsi" w:hAnsiTheme="minorHAnsi"/>
                <w:b/>
                <w:color w:val="000000" w:themeColor="text1"/>
                <w:sz w:val="28"/>
                <w:szCs w:val="28"/>
              </w:rPr>
            </w:pPr>
            <w:r w:rsidRPr="00830D51">
              <w:rPr>
                <w:rFonts w:asciiTheme="minorHAnsi" w:hAnsiTheme="minorHAnsi"/>
                <w:b/>
                <w:color w:val="000000" w:themeColor="text1"/>
                <w:sz w:val="28"/>
                <w:szCs w:val="28"/>
              </w:rPr>
              <w:lastRenderedPageBreak/>
              <w:t>Johan Lamotius</w:t>
            </w:r>
          </w:p>
          <w:p w:rsidR="002270DA" w:rsidRDefault="004A49EC" w:rsidP="009364FB">
            <w:pPr>
              <w:pStyle w:val="Normaalweb"/>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Misschien was hij het kind, van w</w:t>
            </w:r>
            <w:r w:rsidRPr="004A49EC">
              <w:rPr>
                <w:rFonts w:asciiTheme="minorHAnsi" w:hAnsiTheme="minorHAnsi"/>
                <w:color w:val="000000" w:themeColor="text1"/>
                <w:sz w:val="22"/>
                <w:szCs w:val="22"/>
              </w:rPr>
              <w:t xml:space="preserve">ie </w:t>
            </w:r>
            <w:r>
              <w:rPr>
                <w:rFonts w:asciiTheme="minorHAnsi" w:hAnsiTheme="minorHAnsi"/>
                <w:color w:val="000000" w:themeColor="text1"/>
                <w:sz w:val="22"/>
                <w:szCs w:val="22"/>
              </w:rPr>
              <w:t xml:space="preserve">in </w:t>
            </w:r>
            <w:r w:rsidRPr="004A49EC">
              <w:rPr>
                <w:rFonts w:asciiTheme="minorHAnsi" w:hAnsiTheme="minorHAnsi"/>
                <w:color w:val="000000" w:themeColor="text1"/>
                <w:sz w:val="22"/>
                <w:szCs w:val="22"/>
              </w:rPr>
              <w:t xml:space="preserve">1576 vermeld wordt dat het </w:t>
            </w:r>
            <w:r w:rsidR="00D85F72">
              <w:rPr>
                <w:rFonts w:asciiTheme="minorHAnsi" w:hAnsiTheme="minorHAnsi"/>
                <w:color w:val="000000" w:themeColor="text1"/>
                <w:sz w:val="22"/>
                <w:szCs w:val="22"/>
              </w:rPr>
              <w:t>in</w:t>
            </w:r>
            <w:r w:rsidRPr="004A49EC">
              <w:rPr>
                <w:rFonts w:asciiTheme="minorHAnsi" w:hAnsiTheme="minorHAnsi"/>
                <w:color w:val="000000" w:themeColor="text1"/>
                <w:sz w:val="22"/>
                <w:szCs w:val="22"/>
              </w:rPr>
              <w:t xml:space="preserve"> Londen op school was bij Mr. Christiaen de Ricke. </w:t>
            </w:r>
            <w:r w:rsidR="00934BE6">
              <w:rPr>
                <w:rFonts w:asciiTheme="minorHAnsi" w:hAnsiTheme="minorHAnsi"/>
                <w:color w:val="000000" w:themeColor="text1"/>
                <w:sz w:val="22"/>
                <w:szCs w:val="22"/>
              </w:rPr>
              <w:t xml:space="preserve">Van 1582-1584 volgde hij onderwijs aan de Latijnse school in Gent. </w:t>
            </w:r>
            <w:r w:rsidR="002270DA">
              <w:rPr>
                <w:rFonts w:asciiTheme="minorHAnsi" w:hAnsiTheme="minorHAnsi"/>
                <w:color w:val="000000" w:themeColor="text1"/>
                <w:sz w:val="22"/>
                <w:szCs w:val="22"/>
              </w:rPr>
              <w:t xml:space="preserve">Hij woonde </w:t>
            </w:r>
            <w:r w:rsidRPr="004A49EC">
              <w:rPr>
                <w:rFonts w:asciiTheme="minorHAnsi" w:hAnsiTheme="minorHAnsi"/>
                <w:color w:val="000000" w:themeColor="text1"/>
                <w:sz w:val="22"/>
                <w:szCs w:val="22"/>
              </w:rPr>
              <w:t>in bij Mr Ghyselbrecht Volckaert en diens vrouw Cateline van Ceulen</w:t>
            </w:r>
            <w:r w:rsidR="002270DA">
              <w:rPr>
                <w:rFonts w:asciiTheme="minorHAnsi" w:hAnsiTheme="minorHAnsi"/>
                <w:color w:val="000000" w:themeColor="text1"/>
                <w:sz w:val="22"/>
                <w:szCs w:val="22"/>
              </w:rPr>
              <w:t xml:space="preserve">. Tijdens </w:t>
            </w:r>
            <w:r w:rsidRPr="004A49EC">
              <w:rPr>
                <w:rFonts w:asciiTheme="minorHAnsi" w:hAnsiTheme="minorHAnsi"/>
                <w:color w:val="000000" w:themeColor="text1"/>
                <w:sz w:val="22"/>
                <w:szCs w:val="22"/>
              </w:rPr>
              <w:t xml:space="preserve">het beleg van Gent in 1584 </w:t>
            </w:r>
            <w:r w:rsidR="00BD3A00">
              <w:rPr>
                <w:rFonts w:asciiTheme="minorHAnsi" w:hAnsiTheme="minorHAnsi"/>
                <w:color w:val="000000" w:themeColor="text1"/>
                <w:sz w:val="22"/>
                <w:szCs w:val="22"/>
              </w:rPr>
              <w:t xml:space="preserve">deelde hij een kamer met </w:t>
            </w:r>
            <w:r w:rsidRPr="004A49EC">
              <w:rPr>
                <w:rFonts w:asciiTheme="minorHAnsi" w:hAnsiTheme="minorHAnsi"/>
                <w:color w:val="000000" w:themeColor="text1"/>
                <w:sz w:val="22"/>
                <w:szCs w:val="22"/>
              </w:rPr>
              <w:t>Willem Baudart</w:t>
            </w:r>
            <w:r w:rsidR="009364FB">
              <w:rPr>
                <w:rFonts w:asciiTheme="minorHAnsi" w:hAnsiTheme="minorHAnsi"/>
                <w:color w:val="000000" w:themeColor="text1"/>
                <w:sz w:val="22"/>
                <w:szCs w:val="22"/>
              </w:rPr>
              <w:t xml:space="preserve"> (Baudartius)</w:t>
            </w:r>
            <w:r w:rsidRPr="004A49EC">
              <w:rPr>
                <w:rFonts w:asciiTheme="minorHAnsi" w:hAnsiTheme="minorHAnsi"/>
                <w:color w:val="000000" w:themeColor="text1"/>
                <w:sz w:val="22"/>
                <w:szCs w:val="22"/>
              </w:rPr>
              <w:t xml:space="preserve">. </w:t>
            </w:r>
            <w:r w:rsidR="009364FB">
              <w:rPr>
                <w:rFonts w:asciiTheme="minorHAnsi" w:hAnsiTheme="minorHAnsi"/>
                <w:color w:val="000000" w:themeColor="text1"/>
                <w:sz w:val="22"/>
                <w:szCs w:val="22"/>
              </w:rPr>
              <w:t xml:space="preserve"> Deze </w:t>
            </w:r>
            <w:r w:rsidR="009364FB" w:rsidRPr="009364FB">
              <w:rPr>
                <w:rFonts w:asciiTheme="minorHAnsi" w:hAnsiTheme="minorHAnsi"/>
                <w:color w:val="000000" w:themeColor="text1"/>
                <w:sz w:val="22"/>
                <w:szCs w:val="22"/>
              </w:rPr>
              <w:t xml:space="preserve">Willem Baudaert of Baudartius </w:t>
            </w:r>
            <w:r w:rsidR="009364FB">
              <w:rPr>
                <w:rFonts w:asciiTheme="minorHAnsi" w:hAnsiTheme="minorHAnsi"/>
                <w:color w:val="000000" w:themeColor="text1"/>
                <w:sz w:val="22"/>
                <w:szCs w:val="22"/>
              </w:rPr>
              <w:t xml:space="preserve">werd, uit protestantse ouders, geboren in het Belgische </w:t>
            </w:r>
            <w:r w:rsidR="009364FB" w:rsidRPr="009364FB">
              <w:rPr>
                <w:rFonts w:asciiTheme="minorHAnsi" w:hAnsiTheme="minorHAnsi"/>
                <w:color w:val="000000" w:themeColor="text1"/>
                <w:sz w:val="22"/>
                <w:szCs w:val="22"/>
              </w:rPr>
              <w:t>Deinze</w:t>
            </w:r>
            <w:r w:rsidR="009364FB">
              <w:rPr>
                <w:rFonts w:asciiTheme="minorHAnsi" w:hAnsiTheme="minorHAnsi"/>
                <w:color w:val="000000" w:themeColor="text1"/>
                <w:sz w:val="22"/>
                <w:szCs w:val="22"/>
              </w:rPr>
              <w:t xml:space="preserve"> op </w:t>
            </w:r>
            <w:r w:rsidR="009364FB" w:rsidRPr="009364FB">
              <w:rPr>
                <w:rFonts w:asciiTheme="minorHAnsi" w:hAnsiTheme="minorHAnsi"/>
                <w:color w:val="000000" w:themeColor="text1"/>
                <w:sz w:val="22"/>
                <w:szCs w:val="22"/>
              </w:rPr>
              <w:t xml:space="preserve">13 februari 1565 </w:t>
            </w:r>
            <w:r w:rsidR="009364FB">
              <w:rPr>
                <w:rFonts w:asciiTheme="minorHAnsi" w:hAnsiTheme="minorHAnsi"/>
                <w:color w:val="000000" w:themeColor="text1"/>
                <w:sz w:val="22"/>
                <w:szCs w:val="22"/>
              </w:rPr>
              <w:t xml:space="preserve">en stierf in </w:t>
            </w:r>
            <w:r w:rsidR="009364FB" w:rsidRPr="009364FB">
              <w:rPr>
                <w:rFonts w:asciiTheme="minorHAnsi" w:hAnsiTheme="minorHAnsi"/>
                <w:color w:val="000000" w:themeColor="text1"/>
                <w:sz w:val="22"/>
                <w:szCs w:val="22"/>
              </w:rPr>
              <w:t>Zutphen</w:t>
            </w:r>
            <w:r w:rsidR="009364FB">
              <w:rPr>
                <w:rFonts w:asciiTheme="minorHAnsi" w:hAnsiTheme="minorHAnsi"/>
                <w:color w:val="000000" w:themeColor="text1"/>
                <w:sz w:val="22"/>
                <w:szCs w:val="22"/>
              </w:rPr>
              <w:t xml:space="preserve"> op</w:t>
            </w:r>
            <w:r w:rsidR="009364FB" w:rsidRPr="009364FB">
              <w:rPr>
                <w:rFonts w:asciiTheme="minorHAnsi" w:hAnsiTheme="minorHAnsi"/>
                <w:color w:val="000000" w:themeColor="text1"/>
                <w:sz w:val="22"/>
                <w:szCs w:val="22"/>
              </w:rPr>
              <w:t xml:space="preserve"> 15 december 1640</w:t>
            </w:r>
            <w:r w:rsidR="009364FB">
              <w:rPr>
                <w:rFonts w:asciiTheme="minorHAnsi" w:hAnsiTheme="minorHAnsi"/>
                <w:color w:val="000000" w:themeColor="text1"/>
                <w:sz w:val="22"/>
                <w:szCs w:val="22"/>
              </w:rPr>
              <w:t xml:space="preserve">. Zijn ouders waren bij </w:t>
            </w:r>
            <w:r w:rsidR="009364FB" w:rsidRPr="009364FB">
              <w:rPr>
                <w:rFonts w:asciiTheme="minorHAnsi" w:hAnsiTheme="minorHAnsi"/>
                <w:color w:val="000000" w:themeColor="text1"/>
                <w:sz w:val="22"/>
                <w:szCs w:val="22"/>
              </w:rPr>
              <w:t>de komst van Alva de Nederlanden ontvlucht en naar Sandwich in Engeland vertrokken.</w:t>
            </w:r>
            <w:r w:rsidR="009364FB">
              <w:rPr>
                <w:rFonts w:asciiTheme="minorHAnsi" w:hAnsiTheme="minorHAnsi"/>
                <w:color w:val="000000" w:themeColor="text1"/>
                <w:sz w:val="22"/>
                <w:szCs w:val="22"/>
              </w:rPr>
              <w:t xml:space="preserve"> </w:t>
            </w:r>
            <w:r w:rsidR="009364FB" w:rsidRPr="009364FB">
              <w:rPr>
                <w:rFonts w:asciiTheme="minorHAnsi" w:hAnsiTheme="minorHAnsi"/>
                <w:color w:val="000000" w:themeColor="text1"/>
                <w:sz w:val="22"/>
                <w:szCs w:val="22"/>
              </w:rPr>
              <w:t>Baudartius</w:t>
            </w:r>
            <w:r w:rsidR="009364FB">
              <w:rPr>
                <w:rFonts w:asciiTheme="minorHAnsi" w:hAnsiTheme="minorHAnsi"/>
                <w:color w:val="000000" w:themeColor="text1"/>
                <w:sz w:val="22"/>
                <w:szCs w:val="22"/>
              </w:rPr>
              <w:t xml:space="preserve"> was </w:t>
            </w:r>
            <w:r w:rsidR="009364FB" w:rsidRPr="009364FB">
              <w:rPr>
                <w:rFonts w:asciiTheme="minorHAnsi" w:hAnsiTheme="minorHAnsi"/>
                <w:color w:val="000000" w:themeColor="text1"/>
                <w:sz w:val="22"/>
                <w:szCs w:val="22"/>
              </w:rPr>
              <w:t xml:space="preserve">een fervent </w:t>
            </w:r>
            <w:r w:rsidR="009364FB">
              <w:rPr>
                <w:rFonts w:asciiTheme="minorHAnsi" w:hAnsiTheme="minorHAnsi"/>
                <w:color w:val="000000" w:themeColor="text1"/>
                <w:sz w:val="22"/>
                <w:szCs w:val="22"/>
              </w:rPr>
              <w:t>C</w:t>
            </w:r>
            <w:r w:rsidR="009364FB" w:rsidRPr="009364FB">
              <w:rPr>
                <w:rFonts w:asciiTheme="minorHAnsi" w:hAnsiTheme="minorHAnsi"/>
                <w:color w:val="000000" w:themeColor="text1"/>
                <w:sz w:val="22"/>
                <w:szCs w:val="22"/>
              </w:rPr>
              <w:t>ontra-</w:t>
            </w:r>
            <w:r w:rsidR="009364FB">
              <w:rPr>
                <w:rFonts w:asciiTheme="minorHAnsi" w:hAnsiTheme="minorHAnsi"/>
                <w:color w:val="000000" w:themeColor="text1"/>
                <w:sz w:val="22"/>
                <w:szCs w:val="22"/>
              </w:rPr>
              <w:t>R</w:t>
            </w:r>
            <w:r w:rsidR="009364FB" w:rsidRPr="009364FB">
              <w:rPr>
                <w:rFonts w:asciiTheme="minorHAnsi" w:hAnsiTheme="minorHAnsi"/>
                <w:color w:val="000000" w:themeColor="text1"/>
                <w:sz w:val="22"/>
                <w:szCs w:val="22"/>
              </w:rPr>
              <w:t>emonstrant</w:t>
            </w:r>
            <w:r w:rsidR="009364FB">
              <w:rPr>
                <w:rFonts w:asciiTheme="minorHAnsi" w:hAnsiTheme="minorHAnsi"/>
                <w:color w:val="000000" w:themeColor="text1"/>
                <w:sz w:val="22"/>
                <w:szCs w:val="22"/>
              </w:rPr>
              <w:t xml:space="preserve"> en </w:t>
            </w:r>
            <w:r w:rsidR="009364FB" w:rsidRPr="009364FB">
              <w:rPr>
                <w:rFonts w:asciiTheme="minorHAnsi" w:hAnsiTheme="minorHAnsi"/>
                <w:color w:val="000000" w:themeColor="text1"/>
                <w:sz w:val="22"/>
                <w:szCs w:val="22"/>
              </w:rPr>
              <w:t>werd om zijn grote kennis van het Hebreeuws gevraagd mee te werken aan de Statenvertaling.</w:t>
            </w:r>
            <w:r w:rsidR="009364FB">
              <w:rPr>
                <w:rFonts w:asciiTheme="minorHAnsi" w:hAnsiTheme="minorHAnsi"/>
                <w:color w:val="000000" w:themeColor="text1"/>
                <w:sz w:val="22"/>
                <w:szCs w:val="22"/>
              </w:rPr>
              <w:t xml:space="preserve"> </w:t>
            </w:r>
            <w:r w:rsidR="009364FB" w:rsidRPr="009364FB">
              <w:rPr>
                <w:rFonts w:asciiTheme="minorHAnsi" w:hAnsiTheme="minorHAnsi"/>
                <w:color w:val="000000" w:themeColor="text1"/>
                <w:sz w:val="22"/>
                <w:szCs w:val="22"/>
              </w:rPr>
              <w:t xml:space="preserve">Hij studeerde </w:t>
            </w:r>
            <w:r w:rsidR="009364FB">
              <w:rPr>
                <w:rFonts w:asciiTheme="minorHAnsi" w:hAnsiTheme="minorHAnsi"/>
                <w:color w:val="000000" w:themeColor="text1"/>
                <w:sz w:val="22"/>
                <w:szCs w:val="22"/>
              </w:rPr>
              <w:t xml:space="preserve">theologie </w:t>
            </w:r>
            <w:r w:rsidR="009364FB" w:rsidRPr="009364FB">
              <w:rPr>
                <w:rFonts w:asciiTheme="minorHAnsi" w:hAnsiTheme="minorHAnsi"/>
                <w:color w:val="000000" w:themeColor="text1"/>
                <w:sz w:val="22"/>
                <w:szCs w:val="22"/>
              </w:rPr>
              <w:t xml:space="preserve">in Canterbury, Gent, Leiden, Franeker en Heidelberg en werd predikant te Kampen (1593), </w:t>
            </w:r>
            <w:r w:rsidR="009364FB">
              <w:rPr>
                <w:rFonts w:asciiTheme="minorHAnsi" w:hAnsiTheme="minorHAnsi"/>
                <w:color w:val="000000" w:themeColor="text1"/>
                <w:sz w:val="22"/>
                <w:szCs w:val="22"/>
              </w:rPr>
              <w:t xml:space="preserve"> waar hij in </w:t>
            </w:r>
            <w:r w:rsidR="009364FB" w:rsidRPr="004A49EC">
              <w:rPr>
                <w:rFonts w:asciiTheme="minorHAnsi" w:hAnsiTheme="minorHAnsi"/>
                <w:color w:val="000000" w:themeColor="text1"/>
                <w:sz w:val="22"/>
                <w:szCs w:val="22"/>
              </w:rPr>
              <w:t xml:space="preserve">1595 in het huwelijk </w:t>
            </w:r>
            <w:r w:rsidR="009364FB">
              <w:rPr>
                <w:rFonts w:asciiTheme="minorHAnsi" w:hAnsiTheme="minorHAnsi"/>
                <w:color w:val="000000" w:themeColor="text1"/>
                <w:sz w:val="22"/>
                <w:szCs w:val="22"/>
              </w:rPr>
              <w:t xml:space="preserve">werd </w:t>
            </w:r>
            <w:r w:rsidR="009364FB" w:rsidRPr="004A49EC">
              <w:rPr>
                <w:rFonts w:asciiTheme="minorHAnsi" w:hAnsiTheme="minorHAnsi"/>
                <w:color w:val="000000" w:themeColor="text1"/>
                <w:sz w:val="22"/>
                <w:szCs w:val="22"/>
              </w:rPr>
              <w:t>bevestigd met Barbara Martens</w:t>
            </w:r>
            <w:r w:rsidR="009364FB">
              <w:rPr>
                <w:rFonts w:asciiTheme="minorHAnsi" w:hAnsiTheme="minorHAnsi"/>
                <w:color w:val="000000" w:themeColor="text1"/>
                <w:sz w:val="22"/>
                <w:szCs w:val="22"/>
              </w:rPr>
              <w:t xml:space="preserve"> door Johan Lamotius, </w:t>
            </w:r>
            <w:r w:rsidR="009364FB" w:rsidRPr="009364FB">
              <w:rPr>
                <w:rFonts w:asciiTheme="minorHAnsi" w:hAnsiTheme="minorHAnsi"/>
                <w:color w:val="000000" w:themeColor="text1"/>
                <w:sz w:val="22"/>
                <w:szCs w:val="22"/>
              </w:rPr>
              <w:t xml:space="preserve"> Lisse (1596) en Zutphen.</w:t>
            </w:r>
            <w:r w:rsidR="009364FB">
              <w:rPr>
                <w:rFonts w:asciiTheme="minorHAnsi" w:hAnsiTheme="minorHAnsi"/>
                <w:color w:val="000000" w:themeColor="text1"/>
                <w:sz w:val="22"/>
                <w:szCs w:val="22"/>
              </w:rPr>
              <w:t xml:space="preserve"> In Zutphen is een middelbare school naar hem vernoemd.</w:t>
            </w:r>
          </w:p>
          <w:p w:rsidR="00830D51" w:rsidRDefault="009364FB" w:rsidP="00F63D0F">
            <w:pPr>
              <w:pStyle w:val="Normaalweb"/>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Lamotius liet zich o</w:t>
            </w:r>
            <w:r w:rsidR="002270DA">
              <w:rPr>
                <w:rFonts w:asciiTheme="minorHAnsi" w:hAnsiTheme="minorHAnsi"/>
                <w:color w:val="000000" w:themeColor="text1"/>
                <w:sz w:val="22"/>
                <w:szCs w:val="22"/>
              </w:rPr>
              <w:t xml:space="preserve">p </w:t>
            </w:r>
            <w:r w:rsidR="004A49EC" w:rsidRPr="004A49EC">
              <w:rPr>
                <w:rFonts w:asciiTheme="minorHAnsi" w:hAnsiTheme="minorHAnsi"/>
                <w:color w:val="000000" w:themeColor="text1"/>
                <w:sz w:val="22"/>
                <w:szCs w:val="22"/>
              </w:rPr>
              <w:t xml:space="preserve">3 Juli 1588 </w:t>
            </w:r>
            <w:r>
              <w:rPr>
                <w:rFonts w:asciiTheme="minorHAnsi" w:hAnsiTheme="minorHAnsi"/>
                <w:color w:val="000000" w:themeColor="text1"/>
                <w:sz w:val="22"/>
                <w:szCs w:val="22"/>
              </w:rPr>
              <w:t>a</w:t>
            </w:r>
            <w:r w:rsidR="004A49EC" w:rsidRPr="004A49EC">
              <w:rPr>
                <w:rFonts w:asciiTheme="minorHAnsi" w:hAnsiTheme="minorHAnsi"/>
                <w:color w:val="000000" w:themeColor="text1"/>
                <w:sz w:val="22"/>
                <w:szCs w:val="22"/>
              </w:rPr>
              <w:t xml:space="preserve">ls student inschrijven te Heidelberg. </w:t>
            </w:r>
            <w:r>
              <w:rPr>
                <w:rFonts w:asciiTheme="minorHAnsi" w:hAnsiTheme="minorHAnsi"/>
                <w:color w:val="000000" w:themeColor="text1"/>
                <w:sz w:val="22"/>
                <w:szCs w:val="22"/>
              </w:rPr>
              <w:t xml:space="preserve"> Op </w:t>
            </w:r>
            <w:r w:rsidR="004A49EC" w:rsidRPr="004A49EC">
              <w:rPr>
                <w:rFonts w:asciiTheme="minorHAnsi" w:hAnsiTheme="minorHAnsi"/>
                <w:color w:val="000000" w:themeColor="text1"/>
                <w:sz w:val="22"/>
                <w:szCs w:val="22"/>
              </w:rPr>
              <w:t xml:space="preserve">1 </w:t>
            </w:r>
            <w:r>
              <w:rPr>
                <w:rFonts w:asciiTheme="minorHAnsi" w:hAnsiTheme="minorHAnsi"/>
                <w:color w:val="000000" w:themeColor="text1"/>
                <w:sz w:val="22"/>
                <w:szCs w:val="22"/>
              </w:rPr>
              <w:t>april</w:t>
            </w:r>
            <w:r w:rsidR="004A49EC" w:rsidRPr="004A49EC">
              <w:rPr>
                <w:rFonts w:asciiTheme="minorHAnsi" w:hAnsiTheme="minorHAnsi"/>
                <w:color w:val="000000" w:themeColor="text1"/>
                <w:sz w:val="22"/>
                <w:szCs w:val="22"/>
              </w:rPr>
              <w:t xml:space="preserve"> 1591 vertrok hij weer van daar, na</w:t>
            </w:r>
            <w:r w:rsidR="002270DA">
              <w:rPr>
                <w:rFonts w:asciiTheme="minorHAnsi" w:hAnsiTheme="minorHAnsi"/>
                <w:color w:val="000000" w:themeColor="text1"/>
                <w:sz w:val="22"/>
                <w:szCs w:val="22"/>
              </w:rPr>
              <w:t>dat hij op</w:t>
            </w:r>
            <w:r w:rsidR="004A49EC" w:rsidRPr="004A49EC">
              <w:rPr>
                <w:rFonts w:asciiTheme="minorHAnsi" w:hAnsiTheme="minorHAnsi"/>
                <w:color w:val="000000" w:themeColor="text1"/>
                <w:sz w:val="22"/>
                <w:szCs w:val="22"/>
              </w:rPr>
              <w:t xml:space="preserve"> 15 Nov</w:t>
            </w:r>
            <w:r w:rsidR="002270DA">
              <w:rPr>
                <w:rFonts w:asciiTheme="minorHAnsi" w:hAnsiTheme="minorHAnsi"/>
                <w:color w:val="000000" w:themeColor="text1"/>
                <w:sz w:val="22"/>
                <w:szCs w:val="22"/>
              </w:rPr>
              <w:t>ember 1590</w:t>
            </w:r>
            <w:r w:rsidR="004A49EC" w:rsidRPr="004A49EC">
              <w:rPr>
                <w:rFonts w:asciiTheme="minorHAnsi" w:hAnsiTheme="minorHAnsi"/>
                <w:color w:val="000000" w:themeColor="text1"/>
                <w:sz w:val="22"/>
                <w:szCs w:val="22"/>
              </w:rPr>
              <w:t xml:space="preserve"> aan den kerke</w:t>
            </w:r>
            <w:r w:rsidR="002270DA">
              <w:rPr>
                <w:rFonts w:asciiTheme="minorHAnsi" w:hAnsiTheme="minorHAnsi"/>
                <w:color w:val="000000" w:themeColor="text1"/>
                <w:sz w:val="22"/>
                <w:szCs w:val="22"/>
              </w:rPr>
              <w:t>n</w:t>
            </w:r>
            <w:r w:rsidR="004A49EC" w:rsidRPr="004A49EC">
              <w:rPr>
                <w:rFonts w:asciiTheme="minorHAnsi" w:hAnsiTheme="minorHAnsi"/>
                <w:color w:val="000000" w:themeColor="text1"/>
                <w:sz w:val="22"/>
                <w:szCs w:val="22"/>
              </w:rPr>
              <w:t xml:space="preserve">raad van Londen de theses </w:t>
            </w:r>
            <w:r w:rsidR="002270DA">
              <w:rPr>
                <w:rFonts w:asciiTheme="minorHAnsi" w:hAnsiTheme="minorHAnsi"/>
                <w:color w:val="000000" w:themeColor="text1"/>
                <w:sz w:val="22"/>
                <w:szCs w:val="22"/>
              </w:rPr>
              <w:t>had</w:t>
            </w:r>
            <w:r w:rsidR="004A49EC" w:rsidRPr="004A49EC">
              <w:rPr>
                <w:rFonts w:asciiTheme="minorHAnsi" w:hAnsiTheme="minorHAnsi"/>
                <w:color w:val="000000" w:themeColor="text1"/>
                <w:sz w:val="22"/>
                <w:szCs w:val="22"/>
              </w:rPr>
              <w:t xml:space="preserve"> opgedragen, met verdediging</w:t>
            </w:r>
            <w:r>
              <w:rPr>
                <w:rFonts w:asciiTheme="minorHAnsi" w:hAnsiTheme="minorHAnsi"/>
                <w:color w:val="000000" w:themeColor="text1"/>
                <w:sz w:val="22"/>
                <w:szCs w:val="22"/>
              </w:rPr>
              <w:t xml:space="preserve"> waarvan </w:t>
            </w:r>
            <w:r w:rsidR="004A49EC" w:rsidRPr="004A49EC">
              <w:rPr>
                <w:rFonts w:asciiTheme="minorHAnsi" w:hAnsiTheme="minorHAnsi"/>
                <w:color w:val="000000" w:themeColor="text1"/>
                <w:sz w:val="22"/>
                <w:szCs w:val="22"/>
              </w:rPr>
              <w:t>hij zijn studi</w:t>
            </w:r>
            <w:r w:rsidR="002270DA">
              <w:rPr>
                <w:rFonts w:asciiTheme="minorHAnsi" w:hAnsiTheme="minorHAnsi"/>
                <w:color w:val="000000" w:themeColor="text1"/>
                <w:sz w:val="22"/>
                <w:szCs w:val="22"/>
              </w:rPr>
              <w:t>e</w:t>
            </w:r>
            <w:r w:rsidR="004A49EC" w:rsidRPr="004A49EC">
              <w:rPr>
                <w:rFonts w:asciiTheme="minorHAnsi" w:hAnsiTheme="minorHAnsi"/>
                <w:color w:val="000000" w:themeColor="text1"/>
                <w:sz w:val="22"/>
                <w:szCs w:val="22"/>
              </w:rPr>
              <w:t xml:space="preserve"> afsloot. 1592 reisde hij via Londen naar Giessen-Nieuwkerk</w:t>
            </w:r>
            <w:r w:rsidR="002270DA">
              <w:rPr>
                <w:rFonts w:asciiTheme="minorHAnsi" w:hAnsiTheme="minorHAnsi"/>
                <w:color w:val="000000" w:themeColor="text1"/>
                <w:sz w:val="22"/>
                <w:szCs w:val="22"/>
              </w:rPr>
              <w:t xml:space="preserve">. </w:t>
            </w:r>
            <w:r w:rsidR="004A49EC" w:rsidRPr="004A49EC">
              <w:rPr>
                <w:rFonts w:asciiTheme="minorHAnsi" w:hAnsiTheme="minorHAnsi"/>
                <w:color w:val="000000" w:themeColor="text1"/>
                <w:sz w:val="22"/>
                <w:szCs w:val="22"/>
              </w:rPr>
              <w:t xml:space="preserve"> </w:t>
            </w:r>
            <w:r w:rsidR="002270DA">
              <w:rPr>
                <w:rFonts w:asciiTheme="minorHAnsi" w:hAnsiTheme="minorHAnsi"/>
                <w:color w:val="000000" w:themeColor="text1"/>
                <w:sz w:val="22"/>
                <w:szCs w:val="22"/>
              </w:rPr>
              <w:t>De kerkenraad had zijn op</w:t>
            </w:r>
            <w:r w:rsidR="004A49EC" w:rsidRPr="004A49EC">
              <w:rPr>
                <w:rFonts w:asciiTheme="minorHAnsi" w:hAnsiTheme="minorHAnsi"/>
                <w:color w:val="000000" w:themeColor="text1"/>
                <w:sz w:val="22"/>
                <w:szCs w:val="22"/>
              </w:rPr>
              <w:t>leiding bekostigd</w:t>
            </w:r>
            <w:r w:rsidR="002270DA">
              <w:rPr>
                <w:rFonts w:asciiTheme="minorHAnsi" w:hAnsiTheme="minorHAnsi"/>
                <w:color w:val="000000" w:themeColor="text1"/>
                <w:sz w:val="22"/>
                <w:szCs w:val="22"/>
              </w:rPr>
              <w:t xml:space="preserve"> en daarom was hij a</w:t>
            </w:r>
            <w:r w:rsidR="004A49EC" w:rsidRPr="004A49EC">
              <w:rPr>
                <w:rFonts w:asciiTheme="minorHAnsi" w:hAnsiTheme="minorHAnsi"/>
                <w:color w:val="000000" w:themeColor="text1"/>
                <w:sz w:val="22"/>
                <w:szCs w:val="22"/>
              </w:rPr>
              <w:t>an de kerk daar ter plaatse als predikant afgestaan. Veel lokte die plaats hem niet aan. Een pastorie was er niet, zo</w:t>
            </w:r>
            <w:r w:rsidR="002270DA">
              <w:rPr>
                <w:rFonts w:asciiTheme="minorHAnsi" w:hAnsiTheme="minorHAnsi"/>
                <w:color w:val="000000" w:themeColor="text1"/>
                <w:sz w:val="22"/>
                <w:szCs w:val="22"/>
              </w:rPr>
              <w:t>d</w:t>
            </w:r>
            <w:r w:rsidR="004A49EC" w:rsidRPr="004A49EC">
              <w:rPr>
                <w:rFonts w:asciiTheme="minorHAnsi" w:hAnsiTheme="minorHAnsi"/>
                <w:color w:val="000000" w:themeColor="text1"/>
                <w:sz w:val="22"/>
                <w:szCs w:val="22"/>
              </w:rPr>
              <w:t xml:space="preserve">at hij te Gorinchem moest wonen en zijn moeder niet bij hem kon wezen. 't Was er ook niet heel veilig voor </w:t>
            </w:r>
            <w:r w:rsidR="002270DA">
              <w:rPr>
                <w:rFonts w:asciiTheme="minorHAnsi" w:hAnsiTheme="minorHAnsi"/>
                <w:color w:val="000000" w:themeColor="text1"/>
                <w:sz w:val="22"/>
                <w:szCs w:val="22"/>
              </w:rPr>
              <w:t xml:space="preserve">invallen van de Spanjaarden </w:t>
            </w:r>
            <w:r w:rsidR="004A49EC" w:rsidRPr="004A49EC">
              <w:rPr>
                <w:rFonts w:asciiTheme="minorHAnsi" w:hAnsiTheme="minorHAnsi"/>
                <w:color w:val="000000" w:themeColor="text1"/>
                <w:sz w:val="22"/>
                <w:szCs w:val="22"/>
              </w:rPr>
              <w:t xml:space="preserve">uit het Zuiden. </w:t>
            </w:r>
            <w:r w:rsidR="002270DA">
              <w:rPr>
                <w:rFonts w:asciiTheme="minorHAnsi" w:hAnsiTheme="minorHAnsi"/>
                <w:color w:val="000000" w:themeColor="text1"/>
                <w:sz w:val="22"/>
                <w:szCs w:val="22"/>
              </w:rPr>
              <w:t xml:space="preserve">Bovendien woonde zijn vriendin </w:t>
            </w:r>
            <w:r w:rsidR="002270DA" w:rsidRPr="004A49EC">
              <w:rPr>
                <w:rFonts w:asciiTheme="minorHAnsi" w:hAnsiTheme="minorHAnsi"/>
                <w:color w:val="000000" w:themeColor="text1"/>
                <w:sz w:val="22"/>
                <w:szCs w:val="22"/>
              </w:rPr>
              <w:t xml:space="preserve">- een dochter van den bekenden predikant Cornelis van Hille, met wie hij </w:t>
            </w:r>
            <w:r w:rsidR="002270DA">
              <w:rPr>
                <w:rFonts w:asciiTheme="minorHAnsi" w:hAnsiTheme="minorHAnsi"/>
                <w:color w:val="000000" w:themeColor="text1"/>
                <w:sz w:val="22"/>
                <w:szCs w:val="22"/>
              </w:rPr>
              <w:t xml:space="preserve">in september </w:t>
            </w:r>
            <w:r w:rsidR="002270DA" w:rsidRPr="004A49EC">
              <w:rPr>
                <w:rFonts w:asciiTheme="minorHAnsi" w:hAnsiTheme="minorHAnsi"/>
                <w:color w:val="000000" w:themeColor="text1"/>
                <w:sz w:val="22"/>
                <w:szCs w:val="22"/>
              </w:rPr>
              <w:t xml:space="preserve">1592 in 't huwelijk trad, - </w:t>
            </w:r>
            <w:r w:rsidR="002270DA">
              <w:rPr>
                <w:rFonts w:asciiTheme="minorHAnsi" w:hAnsiTheme="minorHAnsi"/>
                <w:color w:val="000000" w:themeColor="text1"/>
                <w:sz w:val="22"/>
                <w:szCs w:val="22"/>
              </w:rPr>
              <w:t>in</w:t>
            </w:r>
            <w:r w:rsidR="002270DA" w:rsidRPr="004A49EC">
              <w:rPr>
                <w:rFonts w:asciiTheme="minorHAnsi" w:hAnsiTheme="minorHAnsi"/>
                <w:color w:val="000000" w:themeColor="text1"/>
                <w:sz w:val="22"/>
                <w:szCs w:val="22"/>
              </w:rPr>
              <w:t xml:space="preserve"> Rotterdam.</w:t>
            </w:r>
            <w:r w:rsidR="002270DA">
              <w:rPr>
                <w:rFonts w:asciiTheme="minorHAnsi" w:hAnsiTheme="minorHAnsi"/>
                <w:color w:val="000000" w:themeColor="text1"/>
                <w:sz w:val="22"/>
                <w:szCs w:val="22"/>
              </w:rPr>
              <w:t xml:space="preserve"> Wat </w:t>
            </w:r>
            <w:r w:rsidR="004A49EC" w:rsidRPr="004A49EC">
              <w:rPr>
                <w:rFonts w:asciiTheme="minorHAnsi" w:hAnsiTheme="minorHAnsi"/>
                <w:color w:val="000000" w:themeColor="text1"/>
                <w:sz w:val="22"/>
                <w:szCs w:val="22"/>
              </w:rPr>
              <w:t xml:space="preserve">hij </w:t>
            </w:r>
            <w:r w:rsidR="002270DA">
              <w:rPr>
                <w:rFonts w:asciiTheme="minorHAnsi" w:hAnsiTheme="minorHAnsi"/>
                <w:color w:val="000000" w:themeColor="text1"/>
                <w:sz w:val="22"/>
                <w:szCs w:val="22"/>
              </w:rPr>
              <w:t xml:space="preserve">overigens niet aan de </w:t>
            </w:r>
            <w:r w:rsidR="004A49EC" w:rsidRPr="004A49EC">
              <w:rPr>
                <w:rFonts w:asciiTheme="minorHAnsi" w:hAnsiTheme="minorHAnsi"/>
                <w:color w:val="000000" w:themeColor="text1"/>
                <w:sz w:val="22"/>
                <w:szCs w:val="22"/>
              </w:rPr>
              <w:t xml:space="preserve"> kerke</w:t>
            </w:r>
            <w:r w:rsidR="002270DA">
              <w:rPr>
                <w:rFonts w:asciiTheme="minorHAnsi" w:hAnsiTheme="minorHAnsi"/>
                <w:color w:val="000000" w:themeColor="text1"/>
                <w:sz w:val="22"/>
                <w:szCs w:val="22"/>
              </w:rPr>
              <w:t>n</w:t>
            </w:r>
            <w:r w:rsidR="004A49EC" w:rsidRPr="004A49EC">
              <w:rPr>
                <w:rFonts w:asciiTheme="minorHAnsi" w:hAnsiTheme="minorHAnsi"/>
                <w:color w:val="000000" w:themeColor="text1"/>
                <w:sz w:val="22"/>
                <w:szCs w:val="22"/>
              </w:rPr>
              <w:t xml:space="preserve">raad </w:t>
            </w:r>
            <w:r w:rsidR="002270DA">
              <w:rPr>
                <w:rFonts w:asciiTheme="minorHAnsi" w:hAnsiTheme="minorHAnsi"/>
                <w:color w:val="000000" w:themeColor="text1"/>
                <w:sz w:val="22"/>
                <w:szCs w:val="22"/>
              </w:rPr>
              <w:t>had verteld</w:t>
            </w:r>
            <w:r w:rsidR="004A49EC" w:rsidRPr="004A49EC">
              <w:rPr>
                <w:rFonts w:asciiTheme="minorHAnsi" w:hAnsiTheme="minorHAnsi"/>
                <w:color w:val="000000" w:themeColor="text1"/>
                <w:sz w:val="22"/>
                <w:szCs w:val="22"/>
              </w:rPr>
              <w:t>, maar wat later uitkwam</w:t>
            </w:r>
            <w:r w:rsidR="002270DA">
              <w:rPr>
                <w:rFonts w:asciiTheme="minorHAnsi" w:hAnsiTheme="minorHAnsi"/>
                <w:color w:val="000000" w:themeColor="text1"/>
                <w:sz w:val="22"/>
                <w:szCs w:val="22"/>
              </w:rPr>
              <w:t>.</w:t>
            </w:r>
            <w:r w:rsidR="004A49EC" w:rsidRPr="004A49EC">
              <w:rPr>
                <w:rFonts w:asciiTheme="minorHAnsi" w:hAnsiTheme="minorHAnsi"/>
                <w:color w:val="000000" w:themeColor="text1"/>
                <w:sz w:val="22"/>
                <w:szCs w:val="22"/>
              </w:rPr>
              <w:t xml:space="preserve"> Hij voelde veel meer voor IJselmonde, dat hem ook beroepen had. Maar toch ging hij ten slotte naar Giessen-Nieuwkerk en stond er van </w:t>
            </w:r>
            <w:r w:rsidR="002270DA">
              <w:rPr>
                <w:rFonts w:asciiTheme="minorHAnsi" w:hAnsiTheme="minorHAnsi"/>
                <w:color w:val="000000" w:themeColor="text1"/>
                <w:sz w:val="22"/>
                <w:szCs w:val="22"/>
              </w:rPr>
              <w:t xml:space="preserve">augustus </w:t>
            </w:r>
            <w:r w:rsidR="004A49EC" w:rsidRPr="004A49EC">
              <w:rPr>
                <w:rFonts w:asciiTheme="minorHAnsi" w:hAnsiTheme="minorHAnsi"/>
                <w:color w:val="000000" w:themeColor="text1"/>
                <w:sz w:val="22"/>
                <w:szCs w:val="22"/>
              </w:rPr>
              <w:t xml:space="preserve"> 1592-1593. Vervolgens dien de hij van 1593-1595 's Gravezande. Daarna werd hij predikant te Kampen. 16 Mei 1595 droeg men hem op daar een </w:t>
            </w:r>
            <w:r w:rsidR="00830D51">
              <w:rPr>
                <w:rFonts w:asciiTheme="minorHAnsi" w:hAnsiTheme="minorHAnsi"/>
                <w:color w:val="000000" w:themeColor="text1"/>
                <w:sz w:val="22"/>
                <w:szCs w:val="22"/>
              </w:rPr>
              <w:t>W</w:t>
            </w:r>
            <w:r w:rsidR="004A49EC" w:rsidRPr="004A49EC">
              <w:rPr>
                <w:rFonts w:asciiTheme="minorHAnsi" w:hAnsiTheme="minorHAnsi"/>
                <w:color w:val="000000" w:themeColor="text1"/>
                <w:sz w:val="22"/>
                <w:szCs w:val="22"/>
              </w:rPr>
              <w:t xml:space="preserve">aalse kerk te institueren en in twee talen te preken. Nadat in 1598 de vluchtelingenkerk te Colchester een vergeefs poging had gedaan hem aan zich te verbinden, bracht 6 </w:t>
            </w:r>
            <w:r w:rsidR="00830D51">
              <w:rPr>
                <w:rFonts w:asciiTheme="minorHAnsi" w:hAnsiTheme="minorHAnsi"/>
                <w:color w:val="000000" w:themeColor="text1"/>
                <w:sz w:val="22"/>
                <w:szCs w:val="22"/>
              </w:rPr>
              <w:t>a</w:t>
            </w:r>
            <w:r w:rsidR="004A49EC" w:rsidRPr="004A49EC">
              <w:rPr>
                <w:rFonts w:asciiTheme="minorHAnsi" w:hAnsiTheme="minorHAnsi"/>
                <w:color w:val="000000" w:themeColor="text1"/>
                <w:sz w:val="22"/>
                <w:szCs w:val="22"/>
              </w:rPr>
              <w:t xml:space="preserve">pril 1604 de </w:t>
            </w:r>
            <w:r w:rsidR="00830D51">
              <w:rPr>
                <w:rFonts w:asciiTheme="minorHAnsi" w:hAnsiTheme="minorHAnsi"/>
                <w:color w:val="000000" w:themeColor="text1"/>
                <w:sz w:val="22"/>
                <w:szCs w:val="22"/>
              </w:rPr>
              <w:t>H</w:t>
            </w:r>
            <w:r w:rsidR="004A49EC" w:rsidRPr="004A49EC">
              <w:rPr>
                <w:rFonts w:asciiTheme="minorHAnsi" w:hAnsiTheme="minorHAnsi"/>
                <w:color w:val="000000" w:themeColor="text1"/>
                <w:sz w:val="22"/>
                <w:szCs w:val="22"/>
              </w:rPr>
              <w:t xml:space="preserve">aagse gemeente een beroep op hem uit. </w:t>
            </w:r>
            <w:r w:rsidR="007208AA">
              <w:rPr>
                <w:rFonts w:asciiTheme="minorHAnsi" w:hAnsiTheme="minorHAnsi"/>
                <w:color w:val="000000" w:themeColor="text1"/>
                <w:sz w:val="22"/>
                <w:szCs w:val="22"/>
              </w:rPr>
              <w:t xml:space="preserve">Op </w:t>
            </w:r>
            <w:r w:rsidR="004A49EC" w:rsidRPr="004A49EC">
              <w:rPr>
                <w:rFonts w:asciiTheme="minorHAnsi" w:hAnsiTheme="minorHAnsi"/>
                <w:color w:val="000000" w:themeColor="text1"/>
                <w:sz w:val="22"/>
                <w:szCs w:val="22"/>
              </w:rPr>
              <w:t xml:space="preserve">22 </w:t>
            </w:r>
            <w:r w:rsidR="007208AA">
              <w:rPr>
                <w:rFonts w:asciiTheme="minorHAnsi" w:hAnsiTheme="minorHAnsi"/>
                <w:color w:val="000000" w:themeColor="text1"/>
                <w:sz w:val="22"/>
                <w:szCs w:val="22"/>
              </w:rPr>
              <w:t>september</w:t>
            </w:r>
            <w:r w:rsidR="004A49EC" w:rsidRPr="004A49EC">
              <w:rPr>
                <w:rFonts w:asciiTheme="minorHAnsi" w:hAnsiTheme="minorHAnsi"/>
                <w:color w:val="000000" w:themeColor="text1"/>
                <w:sz w:val="22"/>
                <w:szCs w:val="22"/>
              </w:rPr>
              <w:t xml:space="preserve"> werd hij bij haar bevestigd met opdracht in de </w:t>
            </w:r>
            <w:r w:rsidR="00830D51">
              <w:rPr>
                <w:rFonts w:asciiTheme="minorHAnsi" w:hAnsiTheme="minorHAnsi"/>
                <w:color w:val="000000" w:themeColor="text1"/>
                <w:sz w:val="22"/>
                <w:szCs w:val="22"/>
              </w:rPr>
              <w:t>H</w:t>
            </w:r>
            <w:r w:rsidR="004A49EC" w:rsidRPr="004A49EC">
              <w:rPr>
                <w:rFonts w:asciiTheme="minorHAnsi" w:hAnsiTheme="minorHAnsi"/>
                <w:color w:val="000000" w:themeColor="text1"/>
                <w:sz w:val="22"/>
                <w:szCs w:val="22"/>
              </w:rPr>
              <w:t xml:space="preserve">ollandsche en </w:t>
            </w:r>
            <w:r w:rsidR="00830D51">
              <w:rPr>
                <w:rFonts w:asciiTheme="minorHAnsi" w:hAnsiTheme="minorHAnsi"/>
                <w:color w:val="000000" w:themeColor="text1"/>
                <w:sz w:val="22"/>
                <w:szCs w:val="22"/>
              </w:rPr>
              <w:t>W</w:t>
            </w:r>
            <w:r w:rsidR="004A49EC" w:rsidRPr="004A49EC">
              <w:rPr>
                <w:rFonts w:asciiTheme="minorHAnsi" w:hAnsiTheme="minorHAnsi"/>
                <w:color w:val="000000" w:themeColor="text1"/>
                <w:sz w:val="22"/>
                <w:szCs w:val="22"/>
              </w:rPr>
              <w:t xml:space="preserve">aalsche kerk te preken. Van 1610 of 1611 tot zijn dood op 9 </w:t>
            </w:r>
            <w:r w:rsidR="00830D51">
              <w:rPr>
                <w:rFonts w:asciiTheme="minorHAnsi" w:hAnsiTheme="minorHAnsi"/>
                <w:color w:val="000000" w:themeColor="text1"/>
                <w:sz w:val="22"/>
                <w:szCs w:val="22"/>
              </w:rPr>
              <w:t>oktober</w:t>
            </w:r>
            <w:r w:rsidR="004A49EC" w:rsidRPr="004A49EC">
              <w:rPr>
                <w:rFonts w:asciiTheme="minorHAnsi" w:hAnsiTheme="minorHAnsi"/>
                <w:color w:val="000000" w:themeColor="text1"/>
                <w:sz w:val="22"/>
                <w:szCs w:val="22"/>
              </w:rPr>
              <w:t xml:space="preserve"> 1627 stond hij nog alleen in de </w:t>
            </w:r>
            <w:r w:rsidR="00830D51">
              <w:rPr>
                <w:rFonts w:asciiTheme="minorHAnsi" w:hAnsiTheme="minorHAnsi"/>
                <w:color w:val="000000" w:themeColor="text1"/>
                <w:sz w:val="22"/>
                <w:szCs w:val="22"/>
              </w:rPr>
              <w:t>H</w:t>
            </w:r>
            <w:r w:rsidR="004A49EC" w:rsidRPr="004A49EC">
              <w:rPr>
                <w:rFonts w:asciiTheme="minorHAnsi" w:hAnsiTheme="minorHAnsi"/>
                <w:color w:val="000000" w:themeColor="text1"/>
                <w:sz w:val="22"/>
                <w:szCs w:val="22"/>
              </w:rPr>
              <w:t>ollandsche</w:t>
            </w:r>
            <w:r w:rsidR="00830D51">
              <w:rPr>
                <w:rFonts w:asciiTheme="minorHAnsi" w:hAnsiTheme="minorHAnsi"/>
                <w:color w:val="000000" w:themeColor="text1"/>
                <w:sz w:val="22"/>
                <w:szCs w:val="22"/>
              </w:rPr>
              <w:t xml:space="preserve"> kerk</w:t>
            </w:r>
            <w:r w:rsidR="004A49EC" w:rsidRPr="004A49EC">
              <w:rPr>
                <w:rFonts w:asciiTheme="minorHAnsi" w:hAnsiTheme="minorHAnsi"/>
                <w:color w:val="000000" w:themeColor="text1"/>
                <w:sz w:val="22"/>
                <w:szCs w:val="22"/>
              </w:rPr>
              <w:t>.</w:t>
            </w:r>
            <w:r w:rsidR="00830D51">
              <w:rPr>
                <w:rFonts w:asciiTheme="minorHAnsi" w:hAnsiTheme="minorHAnsi"/>
                <w:color w:val="000000" w:themeColor="text1"/>
                <w:sz w:val="22"/>
                <w:szCs w:val="22"/>
              </w:rPr>
              <w:t xml:space="preserve"> Zijn vrouw Marijke was al voor 1604 in Kampen overleden.</w:t>
            </w:r>
            <w:r w:rsidR="00BD3A00">
              <w:rPr>
                <w:rFonts w:asciiTheme="minorHAnsi" w:hAnsiTheme="minorHAnsi"/>
                <w:color w:val="000000" w:themeColor="text1"/>
                <w:sz w:val="22"/>
                <w:szCs w:val="22"/>
              </w:rPr>
              <w:t xml:space="preserve">  Na haar dood trouwde hij met Catharina de la Plancke, met wie hij minstens vijf kinderen had.</w:t>
            </w:r>
            <w:r w:rsidR="00BF57BA">
              <w:rPr>
                <w:rStyle w:val="Voetnootmarkering"/>
                <w:rFonts w:asciiTheme="minorHAnsi" w:hAnsiTheme="minorHAnsi"/>
                <w:color w:val="000000" w:themeColor="text1"/>
                <w:sz w:val="22"/>
                <w:szCs w:val="22"/>
              </w:rPr>
              <w:footnoteReference w:id="4"/>
            </w:r>
          </w:p>
          <w:p w:rsidR="00830D51" w:rsidRDefault="004A49EC" w:rsidP="00F63D0F">
            <w:pPr>
              <w:pStyle w:val="Normaalweb"/>
              <w:spacing w:line="276" w:lineRule="auto"/>
              <w:rPr>
                <w:rFonts w:asciiTheme="minorHAnsi" w:hAnsiTheme="minorHAnsi"/>
                <w:color w:val="000000" w:themeColor="text1"/>
                <w:sz w:val="22"/>
                <w:szCs w:val="22"/>
              </w:rPr>
            </w:pPr>
            <w:r w:rsidRPr="004A49EC">
              <w:rPr>
                <w:rFonts w:asciiTheme="minorHAnsi" w:hAnsiTheme="minorHAnsi"/>
                <w:color w:val="000000" w:themeColor="text1"/>
                <w:sz w:val="22"/>
                <w:szCs w:val="22"/>
              </w:rPr>
              <w:t>Lamoot was een zeer</w:t>
            </w:r>
            <w:r w:rsidR="00830D51">
              <w:rPr>
                <w:rFonts w:asciiTheme="minorHAnsi" w:hAnsiTheme="minorHAnsi"/>
                <w:color w:val="000000" w:themeColor="text1"/>
                <w:sz w:val="22"/>
                <w:szCs w:val="22"/>
              </w:rPr>
              <w:t xml:space="preserve"> </w:t>
            </w:r>
            <w:r w:rsidRPr="004A49EC">
              <w:rPr>
                <w:rFonts w:asciiTheme="minorHAnsi" w:hAnsiTheme="minorHAnsi"/>
                <w:color w:val="000000" w:themeColor="text1"/>
                <w:sz w:val="22"/>
                <w:szCs w:val="22"/>
              </w:rPr>
              <w:t xml:space="preserve">begaafd man. Wat zijn denkbeelden in den </w:t>
            </w:r>
            <w:r w:rsidR="00830D51">
              <w:rPr>
                <w:rFonts w:asciiTheme="minorHAnsi" w:hAnsiTheme="minorHAnsi"/>
                <w:color w:val="000000" w:themeColor="text1"/>
                <w:sz w:val="22"/>
                <w:szCs w:val="22"/>
              </w:rPr>
              <w:t>A</w:t>
            </w:r>
            <w:r w:rsidRPr="004A49EC">
              <w:rPr>
                <w:rFonts w:asciiTheme="minorHAnsi" w:hAnsiTheme="minorHAnsi"/>
                <w:color w:val="000000" w:themeColor="text1"/>
                <w:sz w:val="22"/>
                <w:szCs w:val="22"/>
              </w:rPr>
              <w:t xml:space="preserve">rminiaanse strijd betreft: hij noemde zich </w:t>
            </w:r>
            <w:r w:rsidR="00C42358">
              <w:rPr>
                <w:rFonts w:asciiTheme="minorHAnsi" w:hAnsiTheme="minorHAnsi"/>
                <w:color w:val="000000" w:themeColor="text1"/>
                <w:sz w:val="22"/>
                <w:szCs w:val="22"/>
              </w:rPr>
              <w:t>C</w:t>
            </w:r>
            <w:r w:rsidRPr="004A49EC">
              <w:rPr>
                <w:rFonts w:asciiTheme="minorHAnsi" w:hAnsiTheme="minorHAnsi"/>
                <w:color w:val="000000" w:themeColor="text1"/>
                <w:sz w:val="22"/>
                <w:szCs w:val="22"/>
              </w:rPr>
              <w:t>ontra</w:t>
            </w:r>
            <w:r w:rsidR="00C42358">
              <w:rPr>
                <w:rFonts w:asciiTheme="minorHAnsi" w:hAnsiTheme="minorHAnsi"/>
                <w:color w:val="000000" w:themeColor="text1"/>
                <w:sz w:val="22"/>
                <w:szCs w:val="22"/>
              </w:rPr>
              <w:t>-R</w:t>
            </w:r>
            <w:r w:rsidRPr="004A49EC">
              <w:rPr>
                <w:rFonts w:asciiTheme="minorHAnsi" w:hAnsiTheme="minorHAnsi"/>
                <w:color w:val="000000" w:themeColor="text1"/>
                <w:sz w:val="22"/>
                <w:szCs w:val="22"/>
              </w:rPr>
              <w:t xml:space="preserve">emonstrant, maar had daarbij toch geen bezwaar zich te onderwerpen aan de Statenresoluties tot onderlinge verdraagzaamheid. In het kerkelijk leven van zijn tijd was hij niet ongezien; zoo was hij in 1618 secundus-afgevaardigde van de Zuid-Hollandse Synode naar de bekende </w:t>
            </w:r>
            <w:r w:rsidR="00830D51">
              <w:rPr>
                <w:rFonts w:asciiTheme="minorHAnsi" w:hAnsiTheme="minorHAnsi"/>
                <w:color w:val="000000" w:themeColor="text1"/>
                <w:sz w:val="22"/>
                <w:szCs w:val="22"/>
              </w:rPr>
              <w:t>D</w:t>
            </w:r>
            <w:r w:rsidRPr="004A49EC">
              <w:rPr>
                <w:rFonts w:asciiTheme="minorHAnsi" w:hAnsiTheme="minorHAnsi"/>
                <w:color w:val="000000" w:themeColor="text1"/>
                <w:sz w:val="22"/>
                <w:szCs w:val="22"/>
              </w:rPr>
              <w:t>ordtse kerkvergadering</w:t>
            </w:r>
            <w:r w:rsidR="00556D3F">
              <w:rPr>
                <w:rFonts w:asciiTheme="minorHAnsi" w:hAnsiTheme="minorHAnsi"/>
                <w:color w:val="000000" w:themeColor="text1"/>
                <w:sz w:val="22"/>
                <w:szCs w:val="22"/>
              </w:rPr>
              <w:t xml:space="preserve">. Op last van de synode werkt hij van </w:t>
            </w:r>
            <w:r w:rsidRPr="004A49EC">
              <w:rPr>
                <w:rFonts w:asciiTheme="minorHAnsi" w:hAnsiTheme="minorHAnsi"/>
                <w:color w:val="000000" w:themeColor="text1"/>
                <w:sz w:val="22"/>
                <w:szCs w:val="22"/>
              </w:rPr>
              <w:t>1620</w:t>
            </w:r>
            <w:r w:rsidR="00556D3F">
              <w:rPr>
                <w:rFonts w:asciiTheme="minorHAnsi" w:hAnsiTheme="minorHAnsi"/>
                <w:color w:val="000000" w:themeColor="text1"/>
                <w:sz w:val="22"/>
                <w:szCs w:val="22"/>
              </w:rPr>
              <w:t xml:space="preserve">-1626 </w:t>
            </w:r>
            <w:r w:rsidR="00556D3F" w:rsidRPr="004A49EC">
              <w:rPr>
                <w:rFonts w:asciiTheme="minorHAnsi" w:hAnsiTheme="minorHAnsi"/>
                <w:color w:val="000000" w:themeColor="text1"/>
                <w:sz w:val="22"/>
                <w:szCs w:val="22"/>
              </w:rPr>
              <w:t xml:space="preserve">met Henricus Arnoldi </w:t>
            </w:r>
            <w:r w:rsidR="00556D3F">
              <w:rPr>
                <w:rFonts w:asciiTheme="minorHAnsi" w:hAnsiTheme="minorHAnsi"/>
                <w:color w:val="000000" w:themeColor="text1"/>
                <w:sz w:val="22"/>
                <w:szCs w:val="22"/>
              </w:rPr>
              <w:t xml:space="preserve">aan een schriftelijke ‘waarschuwing’ tegen een nieuwe uitgave van </w:t>
            </w:r>
            <w:r w:rsidR="00556D3F" w:rsidRPr="00556D3F">
              <w:rPr>
                <w:rFonts w:asciiTheme="minorHAnsi" w:hAnsiTheme="minorHAnsi"/>
                <w:i/>
                <w:color w:val="000000" w:themeColor="text1"/>
                <w:sz w:val="22"/>
                <w:szCs w:val="22"/>
              </w:rPr>
              <w:t>Nederlantche historie</w:t>
            </w:r>
            <w:r w:rsidR="00556D3F">
              <w:rPr>
                <w:rFonts w:asciiTheme="minorHAnsi" w:hAnsiTheme="minorHAnsi"/>
                <w:color w:val="000000" w:themeColor="text1"/>
                <w:sz w:val="22"/>
                <w:szCs w:val="22"/>
              </w:rPr>
              <w:t xml:space="preserve"> </w:t>
            </w:r>
            <w:r w:rsidRPr="004A49EC">
              <w:rPr>
                <w:rFonts w:asciiTheme="minorHAnsi" w:hAnsiTheme="minorHAnsi"/>
                <w:color w:val="000000" w:themeColor="text1"/>
                <w:sz w:val="22"/>
                <w:szCs w:val="22"/>
              </w:rPr>
              <w:t xml:space="preserve"> </w:t>
            </w:r>
            <w:r w:rsidRPr="004A49EC">
              <w:rPr>
                <w:rFonts w:asciiTheme="minorHAnsi" w:hAnsiTheme="minorHAnsi"/>
                <w:color w:val="000000" w:themeColor="text1"/>
                <w:sz w:val="22"/>
                <w:szCs w:val="22"/>
              </w:rPr>
              <w:lastRenderedPageBreak/>
              <w:t>van Emanuel van Meteren.</w:t>
            </w:r>
            <w:r w:rsidR="00556D3F">
              <w:rPr>
                <w:rFonts w:asciiTheme="minorHAnsi" w:hAnsiTheme="minorHAnsi"/>
                <w:color w:val="000000" w:themeColor="text1"/>
                <w:sz w:val="22"/>
                <w:szCs w:val="22"/>
              </w:rPr>
              <w:t xml:space="preserve"> Zij moesten de fouten in diens zienswijze op de kerkelijke ontwikkelingen sinds het uitbreken van de opstand aantonen en corrigeren.</w:t>
            </w:r>
            <w:r w:rsidR="00556D3F">
              <w:rPr>
                <w:rStyle w:val="Voetnootmarkering"/>
                <w:rFonts w:asciiTheme="minorHAnsi" w:hAnsiTheme="minorHAnsi"/>
                <w:color w:val="000000" w:themeColor="text1"/>
                <w:sz w:val="22"/>
                <w:szCs w:val="22"/>
              </w:rPr>
              <w:footnoteReference w:id="5"/>
            </w:r>
            <w:r w:rsidRPr="004A49EC">
              <w:rPr>
                <w:rFonts w:asciiTheme="minorHAnsi" w:hAnsiTheme="minorHAnsi"/>
                <w:color w:val="000000" w:themeColor="text1"/>
                <w:sz w:val="22"/>
                <w:szCs w:val="22"/>
              </w:rPr>
              <w:t xml:space="preserve"> </w:t>
            </w:r>
          </w:p>
          <w:p w:rsidR="004A49EC" w:rsidRDefault="004A49EC" w:rsidP="000C5A53">
            <w:pPr>
              <w:pStyle w:val="Normaalweb"/>
              <w:spacing w:line="276" w:lineRule="auto"/>
              <w:rPr>
                <w:rFonts w:asciiTheme="minorHAnsi" w:hAnsiTheme="minorHAnsi"/>
                <w:color w:val="000000" w:themeColor="text1"/>
                <w:sz w:val="22"/>
                <w:szCs w:val="22"/>
              </w:rPr>
            </w:pPr>
            <w:r w:rsidRPr="004A49EC">
              <w:rPr>
                <w:rFonts w:asciiTheme="minorHAnsi" w:hAnsiTheme="minorHAnsi"/>
                <w:color w:val="000000" w:themeColor="text1"/>
                <w:sz w:val="22"/>
                <w:szCs w:val="22"/>
              </w:rPr>
              <w:t xml:space="preserve">Bij de terechtstelling van </w:t>
            </w:r>
            <w:r w:rsidR="00BD3A00">
              <w:rPr>
                <w:rFonts w:asciiTheme="minorHAnsi" w:hAnsiTheme="minorHAnsi"/>
                <w:color w:val="000000" w:themeColor="text1"/>
                <w:sz w:val="22"/>
                <w:szCs w:val="22"/>
              </w:rPr>
              <w:t xml:space="preserve">Van </w:t>
            </w:r>
            <w:r w:rsidRPr="004A49EC">
              <w:rPr>
                <w:rFonts w:asciiTheme="minorHAnsi" w:hAnsiTheme="minorHAnsi"/>
                <w:color w:val="000000" w:themeColor="text1"/>
                <w:sz w:val="22"/>
                <w:szCs w:val="22"/>
              </w:rPr>
              <w:t>Oldenbarnevelt was hij het die de advocaat naar het schavot begeleidde</w:t>
            </w:r>
            <w:r w:rsidR="008D0D5E">
              <w:rPr>
                <w:rFonts w:asciiTheme="minorHAnsi" w:hAnsiTheme="minorHAnsi"/>
                <w:color w:val="000000" w:themeColor="text1"/>
                <w:sz w:val="22"/>
                <w:szCs w:val="22"/>
              </w:rPr>
              <w:t xml:space="preserve"> Nadat Van Olde</w:t>
            </w:r>
            <w:r w:rsidR="00D73650">
              <w:rPr>
                <w:rFonts w:asciiTheme="minorHAnsi" w:hAnsiTheme="minorHAnsi"/>
                <w:color w:val="000000" w:themeColor="text1"/>
                <w:sz w:val="22"/>
                <w:szCs w:val="22"/>
              </w:rPr>
              <w:t>n</w:t>
            </w:r>
            <w:r w:rsidR="008D0D5E">
              <w:rPr>
                <w:rFonts w:asciiTheme="minorHAnsi" w:hAnsiTheme="minorHAnsi"/>
                <w:color w:val="000000" w:themeColor="text1"/>
                <w:sz w:val="22"/>
                <w:szCs w:val="22"/>
              </w:rPr>
              <w:t>bar</w:t>
            </w:r>
            <w:r w:rsidR="00D73650">
              <w:rPr>
                <w:rFonts w:asciiTheme="minorHAnsi" w:hAnsiTheme="minorHAnsi"/>
                <w:color w:val="000000" w:themeColor="text1"/>
                <w:sz w:val="22"/>
                <w:szCs w:val="22"/>
              </w:rPr>
              <w:t>ne</w:t>
            </w:r>
            <w:r w:rsidR="008D0D5E">
              <w:rPr>
                <w:rFonts w:asciiTheme="minorHAnsi" w:hAnsiTheme="minorHAnsi"/>
                <w:color w:val="000000" w:themeColor="text1"/>
                <w:sz w:val="22"/>
                <w:szCs w:val="22"/>
              </w:rPr>
              <w:t xml:space="preserve">velt op zijn knieën was gevallen bad hij in stilte. </w:t>
            </w:r>
            <w:r w:rsidRPr="004A49EC">
              <w:rPr>
                <w:rFonts w:asciiTheme="minorHAnsi" w:hAnsiTheme="minorHAnsi"/>
                <w:color w:val="000000" w:themeColor="text1"/>
                <w:sz w:val="22"/>
                <w:szCs w:val="22"/>
              </w:rPr>
              <w:t xml:space="preserve"> </w:t>
            </w:r>
            <w:r w:rsidR="00D73650">
              <w:rPr>
                <w:rFonts w:asciiTheme="minorHAnsi" w:hAnsiTheme="minorHAnsi"/>
                <w:color w:val="000000" w:themeColor="text1"/>
                <w:sz w:val="22"/>
                <w:szCs w:val="22"/>
              </w:rPr>
              <w:t>Hierna vroeg Lamotius hem: ‘Seit mijn heer ook Amen?</w:t>
            </w:r>
            <w:r w:rsidR="00586A13">
              <w:rPr>
                <w:rFonts w:asciiTheme="minorHAnsi" w:hAnsiTheme="minorHAnsi"/>
                <w:color w:val="000000" w:themeColor="text1"/>
                <w:sz w:val="22"/>
                <w:szCs w:val="22"/>
              </w:rPr>
              <w:t xml:space="preserve"> M</w:t>
            </w:r>
            <w:r w:rsidR="00D73650">
              <w:rPr>
                <w:rFonts w:asciiTheme="minorHAnsi" w:hAnsiTheme="minorHAnsi"/>
                <w:color w:val="000000" w:themeColor="text1"/>
                <w:sz w:val="22"/>
                <w:szCs w:val="22"/>
              </w:rPr>
              <w:t>aar Van Olde</w:t>
            </w:r>
            <w:r w:rsidR="00F571E9">
              <w:rPr>
                <w:rFonts w:asciiTheme="minorHAnsi" w:hAnsiTheme="minorHAnsi"/>
                <w:color w:val="000000" w:themeColor="text1"/>
                <w:sz w:val="22"/>
                <w:szCs w:val="22"/>
              </w:rPr>
              <w:t>n</w:t>
            </w:r>
            <w:r w:rsidR="00D73650">
              <w:rPr>
                <w:rFonts w:asciiTheme="minorHAnsi" w:hAnsiTheme="minorHAnsi"/>
                <w:color w:val="000000" w:themeColor="text1"/>
                <w:sz w:val="22"/>
                <w:szCs w:val="22"/>
              </w:rPr>
              <w:t>barnevelt leek hem niet te horen.</w:t>
            </w:r>
            <w:r w:rsidR="00586A13">
              <w:rPr>
                <w:rFonts w:asciiTheme="minorHAnsi" w:hAnsiTheme="minorHAnsi"/>
                <w:color w:val="000000" w:themeColor="text1"/>
                <w:sz w:val="22"/>
                <w:szCs w:val="22"/>
              </w:rPr>
              <w:t xml:space="preserve"> Daarop vroeg Lamotius opnieuw: / Seit mijn heer ook Amen?. Daarop antwoorde Van Oldenbarnevelt: Ja Lamotius, Amen. Hierna spra</w:t>
            </w:r>
            <w:r w:rsidR="000C5A53">
              <w:rPr>
                <w:rFonts w:asciiTheme="minorHAnsi" w:hAnsiTheme="minorHAnsi"/>
                <w:color w:val="000000" w:themeColor="text1"/>
                <w:sz w:val="22"/>
                <w:szCs w:val="22"/>
              </w:rPr>
              <w:t>k</w:t>
            </w:r>
            <w:r w:rsidR="00586A13">
              <w:rPr>
                <w:rFonts w:asciiTheme="minorHAnsi" w:hAnsiTheme="minorHAnsi"/>
                <w:color w:val="000000" w:themeColor="text1"/>
                <w:sz w:val="22"/>
                <w:szCs w:val="22"/>
              </w:rPr>
              <w:t xml:space="preserve"> Lamotius op diens verzoek nog een gebed. </w:t>
            </w:r>
            <w:r w:rsidR="00E20E21">
              <w:rPr>
                <w:rFonts w:asciiTheme="minorHAnsi" w:hAnsiTheme="minorHAnsi"/>
                <w:color w:val="000000" w:themeColor="text1"/>
                <w:sz w:val="22"/>
                <w:szCs w:val="22"/>
              </w:rPr>
              <w:t>Vervolgens vroeg hij aan Lamotius of die zijn vrouw en kinderen wilde bezoeken om hen te troosten. Pas na een herhaald verzoekte knikte Lamotius, maar hij hij deze toezegging niet gestand gedaan.</w:t>
            </w:r>
            <w:r w:rsidR="00E20E21">
              <w:rPr>
                <w:rStyle w:val="Voetnootmarkering"/>
                <w:rFonts w:asciiTheme="minorHAnsi" w:hAnsiTheme="minorHAnsi"/>
                <w:color w:val="000000" w:themeColor="text1"/>
                <w:sz w:val="22"/>
                <w:szCs w:val="22"/>
              </w:rPr>
              <w:footnoteReference w:id="6"/>
            </w:r>
          </w:p>
        </w:tc>
      </w:tr>
    </w:tbl>
    <w:p w:rsidR="00AB1FD0" w:rsidRDefault="00AB1FD0" w:rsidP="00F63D0F">
      <w:pPr>
        <w:pStyle w:val="Normaalweb"/>
        <w:spacing w:line="276" w:lineRule="auto"/>
      </w:pPr>
      <w:r>
        <w:lastRenderedPageBreak/>
        <w:t xml:space="preserve">Beeldenstorm in Ieper: </w:t>
      </w:r>
      <w:hyperlink r:id="rId7" w:history="1">
        <w:r w:rsidR="007307E5" w:rsidRPr="00296E57">
          <w:rPr>
            <w:rStyle w:val="Hyperlink"/>
          </w:rPr>
          <w:t>http://lutherzevenbergen.nl/2015/03/de-beeldenstorm-in-ieper/</w:t>
        </w:r>
      </w:hyperlink>
      <w:r>
        <w:t xml:space="preserve"> </w:t>
      </w:r>
    </w:p>
    <w:p w:rsidR="00AB1FD0" w:rsidRDefault="00AB1FD0" w:rsidP="00F63D0F">
      <w:pPr>
        <w:spacing w:line="276" w:lineRule="auto"/>
      </w:pPr>
      <w:r>
        <w:t>[ Ieper ligt zo’n 30 kilometer van Steenvoorde, waar de Beeldenstorm begon)</w:t>
      </w:r>
    </w:p>
    <w:p w:rsidR="00AB1FD0" w:rsidRDefault="00AB1FD0" w:rsidP="00F63D0F">
      <w:pPr>
        <w:spacing w:line="276" w:lineRule="auto"/>
      </w:pPr>
      <w:r w:rsidRPr="009B36E4">
        <w:t>Reeds in 1566 had hij de kant van de Reformatie gekozen</w:t>
      </w:r>
      <w:r>
        <w:t>, zoals blijkt uit zijn ondertekening (samen met 167 anderen, H.Q. Janssen, De Hervormde vluchtingen van Yperen in Engeland.) van het op 20 september 1566 met de magistraat gesloten godsdienstverdag omtrent het houden van godsdienstoefeningen</w:t>
      </w:r>
      <w:r w:rsidRPr="009B36E4">
        <w:t xml:space="preserve">; in verband hiermee werd hij </w:t>
      </w:r>
      <w:r>
        <w:t xml:space="preserve">op 4 februari </w:t>
      </w:r>
      <w:r w:rsidRPr="009B36E4">
        <w:t>1568 in Brussel</w:t>
      </w:r>
      <w:r>
        <w:t xml:space="preserve">, samen met zijn vrouw, </w:t>
      </w:r>
      <w:r w:rsidRPr="009B36E4">
        <w:t xml:space="preserve">voor de Inquisitie gedaagd. Hij was toen al uitgeweken naar Norwich  in Engeland. </w:t>
      </w:r>
      <w:r>
        <w:t xml:space="preserve"> </w:t>
      </w:r>
    </w:p>
    <w:p w:rsidR="00AB1FD0" w:rsidRDefault="00AB1FD0" w:rsidP="00F63D0F">
      <w:pPr>
        <w:spacing w:line="276" w:lineRule="auto"/>
      </w:pPr>
      <w:r>
        <w:t>Ongeveer 300 inwoners van Vlaanderen trokken vanaf 1565 naar Norwich waar zij, als wevers, zeer welkom waren om de textielindustire daar te versterekn. Zij werden Elizabethan Strangers ook kortweg Strangers genoemd. Uiteindelijk vormden zij een derde van de bevolking(</w:t>
      </w:r>
      <w:hyperlink r:id="rId8" w:history="1">
        <w:r w:rsidRPr="00505BD1">
          <w:rPr>
            <w:rStyle w:val="Hyperlink"/>
          </w:rPr>
          <w:t>http://www.heritagecity.org/research-centre/social-innovation/the-strangers.htm</w:t>
        </w:r>
      </w:hyperlink>
      <w:r>
        <w:t>) .</w:t>
      </w:r>
    </w:p>
    <w:p w:rsidR="00AB1FD0" w:rsidRDefault="007568A8" w:rsidP="00F63D0F">
      <w:pPr>
        <w:spacing w:line="276" w:lineRule="auto"/>
      </w:pPr>
      <w:hyperlink r:id="rId9" w:history="1">
        <w:r w:rsidR="00AB1FD0" w:rsidRPr="00505BD1">
          <w:rPr>
            <w:rStyle w:val="Hyperlink"/>
          </w:rPr>
          <w:t>https://hilleniusblog.wordpress.com/</w:t>
        </w:r>
      </w:hyperlink>
      <w:r w:rsidR="00AB1FD0">
        <w:t xml:space="preserve"> </w:t>
      </w:r>
    </w:p>
    <w:p w:rsidR="00AB1FD0" w:rsidRDefault="00AB1FD0" w:rsidP="00F63D0F">
      <w:pPr>
        <w:spacing w:line="276" w:lineRule="auto"/>
      </w:pPr>
      <w:r>
        <w:t>Alva kwam op 22 augustus 1567 in Brussel aan. Op 20 september zetelt de Raad van Beroerte in Brussel voor het eerst.</w:t>
      </w:r>
    </w:p>
    <w:p w:rsidR="00AB1FD0" w:rsidRPr="004D0031" w:rsidRDefault="00AB1FD0" w:rsidP="00F63D0F">
      <w:pPr>
        <w:spacing w:after="0" w:line="276" w:lineRule="auto"/>
        <w:rPr>
          <w:rFonts w:eastAsia="Times New Roman" w:cs="Arial"/>
          <w:lang w:eastAsia="nl-NL"/>
        </w:rPr>
      </w:pPr>
      <w:r w:rsidRPr="004D0031">
        <w:rPr>
          <w:rFonts w:eastAsia="Times New Roman" w:cs="Arial"/>
          <w:lang w:eastAsia="nl-NL"/>
        </w:rPr>
        <w:t xml:space="preserve">In een brief van 20 september 1566 beveelt Egmond de Calvinisten (te Ieper) dat niemand van de nieuwe religie de goddelijke dienst, predikingen en andere rituelen van de katholieke religie mag beletten, op boete van lijfelijke straf en confiscatie van bezittingen. </w:t>
      </w:r>
    </w:p>
    <w:p w:rsidR="00AB1FD0" w:rsidRPr="004D0031" w:rsidRDefault="00AB1FD0" w:rsidP="00F63D0F">
      <w:pPr>
        <w:spacing w:after="0" w:line="276" w:lineRule="auto"/>
        <w:rPr>
          <w:rFonts w:eastAsia="Times New Roman" w:cs="Arial"/>
          <w:lang w:eastAsia="nl-NL"/>
        </w:rPr>
      </w:pPr>
      <w:r w:rsidRPr="004D0031">
        <w:rPr>
          <w:rFonts w:eastAsia="Times New Roman" w:cs="Arial"/>
          <w:lang w:eastAsia="nl-NL"/>
        </w:rPr>
        <w:t xml:space="preserve">Zij mogen er ook geen kerken gebruiken voor hun ere dienst, een plaats zal hen aangeduid worden te  Wytschate (de Zieckebilck toegewezen op 23 september 1566). Om de maatschappelijke orde niet te verstoren mogen de preken alleen op zondag doorgaan. Men </w:t>
      </w:r>
    </w:p>
    <w:p w:rsidR="00AB1FD0" w:rsidRDefault="00AB1FD0" w:rsidP="00F63D0F">
      <w:pPr>
        <w:spacing w:after="0" w:line="276" w:lineRule="auto"/>
        <w:rPr>
          <w:rFonts w:eastAsia="Times New Roman" w:cs="Arial"/>
          <w:lang w:eastAsia="nl-NL"/>
        </w:rPr>
      </w:pPr>
      <w:r w:rsidRPr="004D0031">
        <w:rPr>
          <w:rFonts w:eastAsia="Times New Roman" w:cs="Arial"/>
          <w:lang w:eastAsia="nl-NL"/>
        </w:rPr>
        <w:t>moet elkaar met rust laten anders wordt men gestraft. Men houdt zich echter niet aan deze richtlijnen en Egmond vraagt een strenge toepassing van de wetten</w:t>
      </w:r>
      <w:r>
        <w:rPr>
          <w:rFonts w:eastAsia="Times New Roman" w:cs="Arial"/>
          <w:lang w:eastAsia="nl-NL"/>
        </w:rPr>
        <w:t xml:space="preserve"> </w:t>
      </w:r>
    </w:p>
    <w:p w:rsidR="00AB1FD0" w:rsidRDefault="00AB1FD0" w:rsidP="00F63D0F">
      <w:pPr>
        <w:spacing w:after="0" w:line="276" w:lineRule="auto"/>
        <w:rPr>
          <w:rFonts w:eastAsia="Times New Roman" w:cs="Arial"/>
          <w:lang w:eastAsia="nl-NL"/>
        </w:rPr>
      </w:pPr>
    </w:p>
    <w:p w:rsidR="00AB1FD0" w:rsidRPr="00B302A9" w:rsidRDefault="00AB1FD0" w:rsidP="00F63D0F">
      <w:pPr>
        <w:spacing w:after="0" w:line="276" w:lineRule="auto"/>
        <w:rPr>
          <w:rFonts w:eastAsia="Times New Roman" w:cs="Arial"/>
          <w:lang w:eastAsia="nl-NL"/>
        </w:rPr>
      </w:pPr>
      <w:r w:rsidRPr="00B302A9">
        <w:rPr>
          <w:rFonts w:eastAsia="Times New Roman" w:cs="Arial"/>
          <w:lang w:eastAsia="nl-NL"/>
        </w:rPr>
        <w:t xml:space="preserve">De tijd van de Raad van Beroerte levert dan ook heel wat slachtoffers, waarvan de meeste in Vlaanderen vielen, waar gedurende de voorgaande maanden duizenden de preken gehoord hadden </w:t>
      </w:r>
      <w:r w:rsidRPr="00B302A9">
        <w:rPr>
          <w:rFonts w:eastAsia="Times New Roman" w:cs="Arial"/>
          <w:lang w:eastAsia="nl-NL"/>
        </w:rPr>
        <w:lastRenderedPageBreak/>
        <w:t xml:space="preserve">in </w:t>
      </w:r>
      <w:r>
        <w:rPr>
          <w:rFonts w:eastAsia="Times New Roman" w:cs="Arial"/>
          <w:lang w:eastAsia="nl-NL"/>
        </w:rPr>
        <w:t xml:space="preserve"> </w:t>
      </w:r>
      <w:r w:rsidRPr="00B302A9">
        <w:rPr>
          <w:rFonts w:eastAsia="Times New Roman" w:cs="Arial"/>
          <w:lang w:eastAsia="nl-NL"/>
        </w:rPr>
        <w:t>de omgeving van Gent, Brugge, Oudenaarde en Menen. Alva gaf de plaatselijke overheden het bevel, met d</w:t>
      </w:r>
      <w:r>
        <w:rPr>
          <w:rFonts w:eastAsia="Times New Roman" w:cs="Arial"/>
          <w:lang w:eastAsia="nl-NL"/>
        </w:rPr>
        <w:t xml:space="preserve"> </w:t>
      </w:r>
      <w:r w:rsidRPr="00B302A9">
        <w:rPr>
          <w:rFonts w:eastAsia="Times New Roman" w:cs="Arial"/>
          <w:lang w:eastAsia="nl-NL"/>
        </w:rPr>
        <w:t>e hulp van soldaten en officieren van justitie, een razzia te houden over het gehele land om de overtreders te vatten. In de nacht van 2 tot 3 maart 1568 werden honderden aangehouden en moesten voor de commissarissen verschijnen, met het bevel van Alva dat deze processen moesten afgehandeld zi</w:t>
      </w:r>
      <w:r>
        <w:rPr>
          <w:rFonts w:eastAsia="Times New Roman" w:cs="Arial"/>
          <w:lang w:eastAsia="nl-NL"/>
        </w:rPr>
        <w:t>j</w:t>
      </w:r>
      <w:r w:rsidRPr="00B302A9">
        <w:rPr>
          <w:rFonts w:eastAsia="Times New Roman" w:cs="Arial"/>
          <w:lang w:eastAsia="nl-NL"/>
        </w:rPr>
        <w:t>n vóór 28 maart. Een onbegonnen werk, vooral omdat ze voor elke beslissing zich tot de Raad van Beroerte moesten wenden. De spanning tussen plaatselijke overheid en Raad va</w:t>
      </w:r>
    </w:p>
    <w:p w:rsidR="00AB1FD0" w:rsidRPr="00B302A9" w:rsidRDefault="00AB1FD0" w:rsidP="00F63D0F">
      <w:pPr>
        <w:spacing w:after="0" w:line="276" w:lineRule="auto"/>
        <w:rPr>
          <w:rFonts w:eastAsia="Times New Roman" w:cs="Arial"/>
          <w:lang w:eastAsia="nl-NL"/>
        </w:rPr>
      </w:pPr>
      <w:r w:rsidRPr="00B302A9">
        <w:rPr>
          <w:rFonts w:eastAsia="Times New Roman" w:cs="Arial"/>
          <w:lang w:eastAsia="nl-NL"/>
        </w:rPr>
        <w:t>n Beroerte werd voelbaar. Vanaf eind 1569 werden de vonnissen meer overgelaten aan de plaatse</w:t>
      </w:r>
    </w:p>
    <w:p w:rsidR="00AB1FD0" w:rsidRPr="00B302A9" w:rsidRDefault="00AB1FD0" w:rsidP="00F63D0F">
      <w:pPr>
        <w:spacing w:after="0" w:line="276" w:lineRule="auto"/>
        <w:rPr>
          <w:rFonts w:eastAsia="Times New Roman" w:cs="Arial"/>
          <w:lang w:eastAsia="nl-NL"/>
        </w:rPr>
      </w:pPr>
      <w:r w:rsidRPr="00B302A9">
        <w:rPr>
          <w:rFonts w:eastAsia="Times New Roman" w:cs="Arial"/>
          <w:lang w:eastAsia="nl-NL"/>
        </w:rPr>
        <w:t xml:space="preserve">lijke overheden. Nav deze maatregelen sloegen velen op de vlucht vb.op de zitting van de Raad van Beroerte van 16 januari 1568 waren 19 Menenaars ingedaagd, niemand daagde op. Hetzelfde deed zich voor op de andere processen. Het vonnis werd dan ook 'bij verstek' uitgesproken. Degenen die wel aan de oproep gevolg gaven betaalden dit meestal met hun leven. </w:t>
      </w:r>
    </w:p>
    <w:p w:rsidR="00AB1FD0" w:rsidRPr="00B302A9" w:rsidRDefault="00AB1FD0" w:rsidP="00F63D0F">
      <w:pPr>
        <w:spacing w:after="0" w:line="276" w:lineRule="auto"/>
        <w:rPr>
          <w:rFonts w:eastAsia="Times New Roman" w:cs="Arial"/>
          <w:lang w:eastAsia="nl-NL"/>
        </w:rPr>
      </w:pPr>
      <w:r w:rsidRPr="00B302A9">
        <w:rPr>
          <w:rFonts w:eastAsia="Times New Roman" w:cs="Arial"/>
          <w:lang w:eastAsia="nl-NL"/>
        </w:rPr>
        <w:t xml:space="preserve">In de motivering vormden hun steun aan het Eedverbond der Edelen en de bouwtoelating voor een calvinistisch gebedshuis buiten de muren van Doornik de hoofdpunten. - De doodvonnissen waren opgesteld door Jacob Hessels, procureur-generaal in de Raad van Vlaanderen, die tien jaar later zelf, tijdens de Gentse Republiek ook terechtgesteld werd (door ophanging). </w:t>
      </w:r>
    </w:p>
    <w:p w:rsidR="00AB1FD0" w:rsidRPr="00B302A9" w:rsidRDefault="00AB1FD0" w:rsidP="00F63D0F">
      <w:pPr>
        <w:spacing w:after="0" w:line="276" w:lineRule="auto"/>
        <w:rPr>
          <w:rFonts w:eastAsia="Times New Roman" w:cs="Arial"/>
          <w:lang w:eastAsia="nl-NL"/>
        </w:rPr>
      </w:pPr>
      <w:r w:rsidRPr="00B302A9">
        <w:rPr>
          <w:rFonts w:eastAsia="Times New Roman" w:cs="Arial"/>
          <w:lang w:eastAsia="nl-NL"/>
        </w:rPr>
        <w:t>Ze waren niet alleen, op 23 mei 1568 vond de slag bij Heiligerlee plaats, waarbij de koningsgezinde st</w:t>
      </w:r>
    </w:p>
    <w:p w:rsidR="00AB1FD0" w:rsidRPr="00B302A9" w:rsidRDefault="00AB1FD0" w:rsidP="00F63D0F">
      <w:pPr>
        <w:spacing w:after="0" w:line="276" w:lineRule="auto"/>
        <w:rPr>
          <w:rFonts w:eastAsia="Times New Roman" w:cs="Arial"/>
          <w:lang w:eastAsia="nl-NL"/>
        </w:rPr>
      </w:pPr>
      <w:r w:rsidRPr="00B302A9">
        <w:rPr>
          <w:rFonts w:eastAsia="Times New Roman" w:cs="Arial"/>
          <w:lang w:eastAsia="nl-NL"/>
        </w:rPr>
        <w:t xml:space="preserve">adhouder graaf Jan van Ligne verslagen werd. Alva liet als represaille meteen 18 edelen onthoofden op de Grote Markt van Brussel. </w:t>
      </w:r>
    </w:p>
    <w:p w:rsidR="00AB1FD0" w:rsidRPr="00B302A9" w:rsidRDefault="00AB1FD0" w:rsidP="00F63D0F">
      <w:pPr>
        <w:spacing w:after="0" w:line="276" w:lineRule="auto"/>
        <w:rPr>
          <w:rFonts w:eastAsia="Times New Roman" w:cs="Arial"/>
          <w:lang w:eastAsia="nl-NL"/>
        </w:rPr>
      </w:pPr>
      <w:r w:rsidRPr="00B302A9">
        <w:rPr>
          <w:rFonts w:eastAsia="Times New Roman" w:cs="Arial"/>
          <w:lang w:eastAsia="nl-NL"/>
        </w:rPr>
        <w:t xml:space="preserve">De executie van deze twee vooraanstaande edellieden wordt vaak beschouwd als het definitieve sein voor de gewapende Opstand. </w:t>
      </w:r>
    </w:p>
    <w:p w:rsidR="00AB1FD0" w:rsidRPr="00B302A9" w:rsidRDefault="00AB1FD0" w:rsidP="00F63D0F">
      <w:pPr>
        <w:spacing w:after="0" w:line="276" w:lineRule="auto"/>
        <w:rPr>
          <w:rFonts w:eastAsia="Times New Roman" w:cs="Arial"/>
          <w:lang w:eastAsia="nl-NL"/>
        </w:rPr>
      </w:pPr>
      <w:r w:rsidRPr="00B302A9">
        <w:rPr>
          <w:rFonts w:eastAsia="Times New Roman" w:cs="Arial"/>
          <w:lang w:eastAsia="nl-NL"/>
        </w:rPr>
        <w:t xml:space="preserve"> </w:t>
      </w:r>
    </w:p>
    <w:p w:rsidR="00AB1FD0" w:rsidRPr="00B302A9" w:rsidRDefault="00AB1FD0" w:rsidP="00F63D0F">
      <w:pPr>
        <w:spacing w:after="0" w:line="276" w:lineRule="auto"/>
        <w:rPr>
          <w:rFonts w:eastAsia="Times New Roman" w:cs="Arial"/>
          <w:lang w:eastAsia="nl-NL"/>
        </w:rPr>
      </w:pPr>
      <w:r w:rsidRPr="00B302A9">
        <w:rPr>
          <w:rFonts w:eastAsia="Times New Roman" w:cs="Arial"/>
          <w:lang w:eastAsia="nl-NL"/>
        </w:rPr>
        <w:t xml:space="preserve">Begin januari 1568 werd besloten dat allen die het </w:t>
      </w:r>
      <w:r>
        <w:rPr>
          <w:rFonts w:eastAsia="Times New Roman" w:cs="Arial"/>
          <w:lang w:eastAsia="nl-NL"/>
        </w:rPr>
        <w:t>l</w:t>
      </w:r>
      <w:r w:rsidRPr="00B302A9">
        <w:rPr>
          <w:rFonts w:eastAsia="Times New Roman" w:cs="Arial"/>
          <w:lang w:eastAsia="nl-NL"/>
        </w:rPr>
        <w:t xml:space="preserve">and verlaten hadden veroordeeld werden tot </w:t>
      </w:r>
    </w:p>
    <w:p w:rsidR="00AB1FD0" w:rsidRPr="00B302A9" w:rsidRDefault="00AB1FD0" w:rsidP="00F63D0F">
      <w:pPr>
        <w:spacing w:after="0" w:line="276" w:lineRule="auto"/>
        <w:rPr>
          <w:rFonts w:eastAsia="Times New Roman" w:cs="Arial"/>
          <w:lang w:eastAsia="nl-NL"/>
        </w:rPr>
      </w:pPr>
      <w:r w:rsidRPr="00B302A9">
        <w:rPr>
          <w:rFonts w:eastAsia="Times New Roman" w:cs="Arial"/>
          <w:lang w:eastAsia="nl-NL"/>
        </w:rPr>
        <w:t xml:space="preserve">eeuwige verbanning en in beslagname van hun goederen. Tot dan waren de straffen meestal beperkt </w:t>
      </w:r>
    </w:p>
    <w:p w:rsidR="00AB1FD0" w:rsidRPr="00B302A9" w:rsidRDefault="00AB1FD0" w:rsidP="00F63D0F">
      <w:pPr>
        <w:spacing w:after="0" w:line="276" w:lineRule="auto"/>
        <w:rPr>
          <w:rFonts w:eastAsia="Times New Roman" w:cs="Arial"/>
          <w:lang w:eastAsia="nl-NL"/>
        </w:rPr>
      </w:pPr>
      <w:r w:rsidRPr="00B302A9">
        <w:rPr>
          <w:rFonts w:eastAsia="Times New Roman" w:cs="Arial"/>
          <w:lang w:eastAsia="nl-NL"/>
        </w:rPr>
        <w:t>tot de lijfelijke straffen die in de plakkaten vermeld werden, of een boete en banning. Op 8 januari 1568 kwam ook te Menen het bevel binnen het geheel van de goederen van de veroordeelden, verbannen personen, vluchtelingen en</w:t>
      </w:r>
      <w:r>
        <w:rPr>
          <w:rFonts w:eastAsia="Times New Roman" w:cs="Arial"/>
          <w:lang w:eastAsia="nl-NL"/>
        </w:rPr>
        <w:t xml:space="preserve"> </w:t>
      </w:r>
      <w:r w:rsidRPr="00B302A9">
        <w:rPr>
          <w:rFonts w:eastAsia="Times New Roman" w:cs="Arial"/>
          <w:lang w:eastAsia="nl-NL"/>
        </w:rPr>
        <w:t>betrokkenen in de gebeurtenissen te inventariseren en volgens het vonnis te verkopen of "te gebruiken voor het grootste profijt van de koning". Alleen bij duidelijke noodlijdendheid van</w:t>
      </w:r>
      <w:r>
        <w:rPr>
          <w:rFonts w:eastAsia="Times New Roman" w:cs="Arial"/>
          <w:lang w:eastAsia="nl-NL"/>
        </w:rPr>
        <w:t xml:space="preserve"> </w:t>
      </w:r>
      <w:r w:rsidRPr="00B302A9">
        <w:rPr>
          <w:rFonts w:eastAsia="Times New Roman" w:cs="Arial"/>
          <w:lang w:eastAsia="nl-NL"/>
        </w:rPr>
        <w:t xml:space="preserve">de echtgenote en directe erfgenamen mocht met hen gedeeld worden. </w:t>
      </w:r>
      <w:r>
        <w:rPr>
          <w:rFonts w:eastAsia="Times New Roman" w:cs="Arial"/>
          <w:lang w:eastAsia="nl-NL"/>
        </w:rPr>
        <w:t xml:space="preserve"> </w:t>
      </w:r>
      <w:r w:rsidRPr="00B302A9">
        <w:rPr>
          <w:rFonts w:eastAsia="Times New Roman" w:cs="Arial"/>
          <w:lang w:eastAsia="nl-NL"/>
        </w:rPr>
        <w:t xml:space="preserve">Schuldeisers kregen, via een schrijven van de Raad van Vlaanderen van 16 februari, na een bevel van Alva, de raad zo vlug mogelijk in beroep te gaan om hun rechten op de in beslag genomen </w:t>
      </w:r>
    </w:p>
    <w:p w:rsidR="00AB1FD0" w:rsidRPr="00B302A9" w:rsidRDefault="00AB1FD0" w:rsidP="00F63D0F">
      <w:pPr>
        <w:spacing w:after="0" w:line="276" w:lineRule="auto"/>
        <w:rPr>
          <w:rFonts w:eastAsia="Times New Roman" w:cs="Arial"/>
          <w:lang w:eastAsia="nl-NL"/>
        </w:rPr>
      </w:pPr>
      <w:r w:rsidRPr="00B302A9">
        <w:rPr>
          <w:rFonts w:eastAsia="Times New Roman" w:cs="Arial"/>
          <w:lang w:eastAsia="nl-NL"/>
        </w:rPr>
        <w:t xml:space="preserve">goederen te laten gelden. </w:t>
      </w:r>
      <w:r>
        <w:rPr>
          <w:rFonts w:eastAsia="Times New Roman" w:cs="Arial"/>
          <w:lang w:eastAsia="nl-NL"/>
        </w:rPr>
        <w:t xml:space="preserve"> </w:t>
      </w:r>
      <w:r w:rsidRPr="00B302A9">
        <w:rPr>
          <w:rFonts w:eastAsia="Times New Roman" w:cs="Arial"/>
          <w:lang w:eastAsia="nl-NL"/>
        </w:rPr>
        <w:t>Wie de mogelijkheid had om hun goederen in veiligheid te brengen of te verkopen vóór de ontvangers van de Raad van Beroerte er aan kwamen, of zich geviseerd wisten, gingen hiertoe over. Zo konden de ontvangers minder in beslag ne</w:t>
      </w:r>
      <w:r>
        <w:rPr>
          <w:rFonts w:eastAsia="Times New Roman" w:cs="Arial"/>
          <w:lang w:eastAsia="nl-NL"/>
        </w:rPr>
        <w:t>men</w:t>
      </w:r>
    </w:p>
    <w:p w:rsidR="00AB1FD0" w:rsidRDefault="00AB1FD0" w:rsidP="00F63D0F">
      <w:pPr>
        <w:spacing w:after="0" w:line="276" w:lineRule="auto"/>
        <w:rPr>
          <w:rFonts w:eastAsia="Times New Roman" w:cs="Arial"/>
          <w:lang w:eastAsia="nl-NL"/>
        </w:rPr>
      </w:pPr>
    </w:p>
    <w:p w:rsidR="00AB1FD0" w:rsidRPr="004D0031" w:rsidRDefault="00AB1FD0" w:rsidP="00F63D0F">
      <w:pPr>
        <w:spacing w:after="0" w:line="276" w:lineRule="auto"/>
        <w:rPr>
          <w:rFonts w:eastAsia="Times New Roman" w:cs="Arial"/>
          <w:lang w:eastAsia="nl-NL"/>
        </w:rPr>
      </w:pPr>
      <w:r>
        <w:rPr>
          <w:rFonts w:eastAsia="Times New Roman" w:cs="Arial"/>
          <w:lang w:eastAsia="nl-NL"/>
        </w:rPr>
        <w:t>(</w:t>
      </w:r>
      <w:hyperlink r:id="rId10" w:history="1">
        <w:r w:rsidRPr="00505BD1">
          <w:rPr>
            <w:rStyle w:val="Hyperlink"/>
            <w:rFonts w:eastAsia="Times New Roman" w:cs="Arial"/>
            <w:lang w:eastAsia="nl-NL"/>
          </w:rPr>
          <w:t>http://www.protestantse-kerk-wevelgem.be/index_html_files/terug%20in%20de%20tijd%20-%20website.pdf</w:t>
        </w:r>
      </w:hyperlink>
      <w:r>
        <w:rPr>
          <w:rFonts w:eastAsia="Times New Roman" w:cs="Arial"/>
          <w:lang w:eastAsia="nl-NL"/>
        </w:rPr>
        <w:t xml:space="preserve">) </w:t>
      </w:r>
      <w:r w:rsidRPr="004D0031">
        <w:rPr>
          <w:rFonts w:eastAsia="Times New Roman" w:cs="Arial"/>
          <w:lang w:eastAsia="nl-NL"/>
        </w:rPr>
        <w:t xml:space="preserve">. </w:t>
      </w:r>
    </w:p>
    <w:p w:rsidR="00AB1FD0" w:rsidRDefault="00AB1FD0" w:rsidP="00F63D0F">
      <w:pPr>
        <w:spacing w:line="276" w:lineRule="auto"/>
      </w:pPr>
    </w:p>
    <w:p w:rsidR="00AB1FD0" w:rsidRDefault="00AB1FD0" w:rsidP="00F63D0F">
      <w:pPr>
        <w:spacing w:line="276" w:lineRule="auto"/>
      </w:pPr>
      <w:r>
        <w:t xml:space="preserve">Wordt op 22 oktober 1570 te Genève student. </w:t>
      </w:r>
    </w:p>
    <w:p w:rsidR="00AB1FD0" w:rsidRDefault="00AB1FD0" w:rsidP="00F63D0F">
      <w:pPr>
        <w:spacing w:line="276" w:lineRule="auto"/>
      </w:pPr>
      <w:r>
        <w:t xml:space="preserve">Op 24 juni 1571 was hij daar lid van de kerkenraad. Na ouderling te zijn geweest werd hij </w:t>
      </w:r>
      <w:r w:rsidRPr="009B36E4">
        <w:t xml:space="preserve">In 1575 predikant van de Hollandse vluchtelingengemeente in Yarmouth, maar hij stak spoedig daarna </w:t>
      </w:r>
      <w:r>
        <w:t xml:space="preserve">(1577) </w:t>
      </w:r>
      <w:r w:rsidRPr="009B36E4">
        <w:t xml:space="preserve">de Noordzee over om predikant te worden in Haamstede en Burgh. Na nog in Oudenaarde en in Gent werkzaam te zijn geweest, vertrok hij in verband met de inneming van Gent (1584) </w:t>
      </w:r>
      <w:r>
        <w:t xml:space="preserve">door Parma </w:t>
      </w:r>
      <w:r w:rsidRPr="009B36E4">
        <w:t>naar het noorden en wel naar Rotterdam, waar hij tot zijn ove</w:t>
      </w:r>
      <w:r>
        <w:t>rlijden in 1600 predikant bleef voor een traktement van 300 ponden per jaar.</w:t>
      </w:r>
    </w:p>
    <w:p w:rsidR="00AB1FD0" w:rsidRDefault="00AB1FD0" w:rsidP="00F63D0F">
      <w:pPr>
        <w:spacing w:line="276" w:lineRule="auto"/>
      </w:pPr>
      <w:r>
        <w:lastRenderedPageBreak/>
        <w:t>Cornelis van Hille was de auteur van “Den Siecken-Troost twelck is een onderwijsinge, van den rechte gheloove, in den wech der salicheyt, om gewillichlyck te sterven. Midtsgaders sommige christelicke gebeden: als ooc een christelick sermoen tot dien propooste dienende. Ghemaekt door Cornelis van Hille, dienaer des Goddelicken woorts. Tot Leyden, voor J. Adriaenz, 1599”. De 'Siecken-Troost' was voor het eerst verschenen in 1571 in Norwich. Hierin was een eerder document onder de titel Den Sieckentroost opgenomen (vanaf de eerste editie in 1572 in Leiden) achter de psalmen en formulieren der Gereformeerde Kerken in ons land opgenomen.</w:t>
      </w:r>
    </w:p>
    <w:p w:rsidR="00AB1FD0" w:rsidRDefault="00AB1FD0" w:rsidP="00F63D0F">
      <w:pPr>
        <w:spacing w:line="276" w:lineRule="auto"/>
      </w:pPr>
    </w:p>
    <w:p w:rsidR="00AB1FD0" w:rsidRDefault="00AB1FD0" w:rsidP="00F63D0F">
      <w:pPr>
        <w:spacing w:line="276" w:lineRule="auto"/>
      </w:pPr>
      <w:r>
        <w:rPr>
          <w:noProof/>
          <w:lang w:eastAsia="nl-NL"/>
        </w:rPr>
        <w:drawing>
          <wp:inline distT="0" distB="0" distL="0" distR="0" wp14:anchorId="0D9EDEFB" wp14:editId="22DCFCF5">
            <wp:extent cx="4752975" cy="5495925"/>
            <wp:effectExtent l="0" t="0" r="9525" b="9525"/>
            <wp:docPr id="3" name="Afbeelding 3" descr="Ziekentro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ekentroo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2975" cy="5495925"/>
                    </a:xfrm>
                    <a:prstGeom prst="rect">
                      <a:avLst/>
                    </a:prstGeom>
                    <a:noFill/>
                    <a:ln>
                      <a:noFill/>
                    </a:ln>
                  </pic:spPr>
                </pic:pic>
              </a:graphicData>
            </a:graphic>
          </wp:inline>
        </w:drawing>
      </w:r>
    </w:p>
    <w:p w:rsidR="00AB1FD0" w:rsidRPr="00AB1FD0" w:rsidRDefault="00AB1FD0" w:rsidP="00F63D0F">
      <w:pPr>
        <w:spacing w:line="276" w:lineRule="auto"/>
        <w:rPr>
          <w:b/>
          <w:color w:val="FF0000"/>
        </w:rPr>
      </w:pPr>
      <w:r w:rsidRPr="00AB1FD0">
        <w:rPr>
          <w:rFonts w:ascii="Verdana" w:hAnsi="Verdana"/>
          <w:color w:val="FF0000"/>
          <w:sz w:val="20"/>
          <w:szCs w:val="20"/>
        </w:rPr>
        <w:t>Een oom van Cornelis, Barthelemy van Hille, werd in 1570 aangehouden als beeldenstormer (Ph. van Hille, 'De familie Van Hille in Nederland', in: Vlaamse Stam 1967, 17 -20).</w:t>
      </w:r>
    </w:p>
    <w:p w:rsidR="00AB1FD0" w:rsidRPr="003C5499" w:rsidRDefault="00AB1FD0" w:rsidP="00F63D0F">
      <w:pPr>
        <w:spacing w:line="276" w:lineRule="auto"/>
        <w:rPr>
          <w:rFonts w:eastAsia="Times New Roman" w:cs="Times New Roman"/>
          <w:lang w:eastAsia="nl-NL"/>
        </w:rPr>
      </w:pPr>
    </w:p>
    <w:p w:rsidR="00D21517" w:rsidRDefault="00AB1FD0" w:rsidP="00F63D0F">
      <w:pPr>
        <w:spacing w:line="276" w:lineRule="auto"/>
        <w:rPr>
          <w:bCs/>
        </w:rPr>
      </w:pPr>
      <w:r>
        <w:t>Hij stierf ergens tussen 11 en 18  september 1600 in Rotterdam.</w:t>
      </w:r>
    </w:p>
    <w:p w:rsidR="007A418A" w:rsidRDefault="007A418A" w:rsidP="00F63D0F">
      <w:pPr>
        <w:spacing w:line="276" w:lineRule="auto"/>
        <w:rPr>
          <w:rFonts w:cs="Arial"/>
          <w:color w:val="000000"/>
        </w:rPr>
      </w:pPr>
    </w:p>
    <w:p w:rsidR="007A418A" w:rsidRDefault="007A418A" w:rsidP="00F63D0F">
      <w:pPr>
        <w:spacing w:line="276" w:lineRule="auto"/>
        <w:rPr>
          <w:rFonts w:cs="Arial"/>
          <w:color w:val="000000"/>
        </w:rPr>
      </w:pPr>
    </w:p>
    <w:p w:rsidR="007A418A" w:rsidRDefault="007A418A" w:rsidP="00F63D0F">
      <w:pPr>
        <w:spacing w:line="276" w:lineRule="auto"/>
        <w:rPr>
          <w:rFonts w:cs="Arial"/>
          <w:color w:val="000000"/>
        </w:rPr>
      </w:pPr>
      <w:r>
        <w:rPr>
          <w:rFonts w:cs="Arial"/>
          <w:color w:val="000000"/>
        </w:rPr>
        <w:t xml:space="preserve"> </w:t>
      </w:r>
    </w:p>
    <w:p w:rsidR="007A418A" w:rsidRDefault="007A418A" w:rsidP="00F63D0F">
      <w:pPr>
        <w:spacing w:line="276" w:lineRule="auto"/>
      </w:pPr>
    </w:p>
    <w:p w:rsidR="007A418A" w:rsidRDefault="007A418A" w:rsidP="00F63D0F">
      <w:pPr>
        <w:spacing w:line="276" w:lineRule="auto"/>
      </w:pPr>
    </w:p>
    <w:p w:rsidR="00EF211D" w:rsidRDefault="00EF211D" w:rsidP="00F63D0F">
      <w:pPr>
        <w:spacing w:line="276" w:lineRule="auto"/>
      </w:pPr>
    </w:p>
    <w:p w:rsidR="00EF211D" w:rsidRDefault="00EF211D" w:rsidP="00F63D0F">
      <w:pPr>
        <w:spacing w:line="276" w:lineRule="auto"/>
      </w:pPr>
    </w:p>
    <w:p w:rsidR="00460502" w:rsidRDefault="00460502" w:rsidP="00F63D0F">
      <w:pPr>
        <w:spacing w:line="276" w:lineRule="auto"/>
      </w:pPr>
    </w:p>
    <w:p w:rsidR="00460502" w:rsidRDefault="00460502" w:rsidP="00F63D0F">
      <w:pPr>
        <w:spacing w:line="276" w:lineRule="auto"/>
      </w:pPr>
    </w:p>
    <w:sectPr w:rsidR="0046050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8A8" w:rsidRDefault="007568A8" w:rsidP="007A418A">
      <w:pPr>
        <w:spacing w:after="0" w:line="240" w:lineRule="auto"/>
      </w:pPr>
      <w:r>
        <w:separator/>
      </w:r>
    </w:p>
  </w:endnote>
  <w:endnote w:type="continuationSeparator" w:id="0">
    <w:p w:rsidR="007568A8" w:rsidRDefault="007568A8" w:rsidP="007A4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5530340"/>
      <w:docPartObj>
        <w:docPartGallery w:val="Page Numbers (Bottom of Page)"/>
        <w:docPartUnique/>
      </w:docPartObj>
    </w:sdtPr>
    <w:sdtEndPr/>
    <w:sdtContent>
      <w:p w:rsidR="007A418A" w:rsidRDefault="007A418A">
        <w:pPr>
          <w:pStyle w:val="Voettekst"/>
        </w:pPr>
        <w:r>
          <w:rPr>
            <w:noProof/>
            <w:lang w:eastAsia="nl-NL"/>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7A418A" w:rsidRDefault="007A418A">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333385" w:rsidRPr="00333385">
                                <w:rPr>
                                  <w:noProof/>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Il1RTDGAgAAwQUAAA4AAAAAAAAAAAAAAAAALgIAAGRycy9lMm9Eb2MueG1sUEsBAi0AFAAG&#10;AAgAAAAhACPlevHbAAAAAwEAAA8AAAAAAAAAAAAAAAAAIAUAAGRycy9kb3ducmV2LnhtbFBLBQYA&#10;AAAABAAEAPMAAAAoBgAAAAA=&#10;" filled="f" fillcolor="#c0504d" stroked="f" strokecolor="#5c83b4" strokeweight="2.25pt">
                  <v:textbox inset=",0,,0">
                    <w:txbxContent>
                      <w:p w:rsidR="007A418A" w:rsidRDefault="007A418A">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333385" w:rsidRPr="00333385">
                          <w:rPr>
                            <w:noProof/>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8A8" w:rsidRDefault="007568A8" w:rsidP="007A418A">
      <w:pPr>
        <w:spacing w:after="0" w:line="240" w:lineRule="auto"/>
      </w:pPr>
      <w:r>
        <w:separator/>
      </w:r>
    </w:p>
  </w:footnote>
  <w:footnote w:type="continuationSeparator" w:id="0">
    <w:p w:rsidR="007568A8" w:rsidRDefault="007568A8" w:rsidP="007A418A">
      <w:pPr>
        <w:spacing w:after="0" w:line="240" w:lineRule="auto"/>
      </w:pPr>
      <w:r>
        <w:continuationSeparator/>
      </w:r>
    </w:p>
  </w:footnote>
  <w:footnote w:id="1">
    <w:p w:rsidR="00C76B91" w:rsidRDefault="00C76B91">
      <w:pPr>
        <w:pStyle w:val="Voetnoottekst"/>
      </w:pPr>
      <w:r>
        <w:rPr>
          <w:rStyle w:val="Voetnootmarkering"/>
        </w:rPr>
        <w:footnoteRef/>
      </w:r>
      <w:r>
        <w:t xml:space="preserve"> </w:t>
      </w:r>
      <w:hyperlink r:id="rId1" w:history="1">
        <w:r w:rsidRPr="00296E57">
          <w:rPr>
            <w:rStyle w:val="Hyperlink"/>
          </w:rPr>
          <w:t>http://www.dbnl.org/tekst/_bie001196901_01/_bie001196901_01_0094.php</w:t>
        </w:r>
      </w:hyperlink>
      <w:r>
        <w:t xml:space="preserve"> </w:t>
      </w:r>
    </w:p>
  </w:footnote>
  <w:footnote w:id="2">
    <w:p w:rsidR="00D21517" w:rsidRDefault="00D21517" w:rsidP="00333385">
      <w:pPr>
        <w:spacing w:after="0" w:line="276" w:lineRule="auto"/>
      </w:pPr>
      <w:r>
        <w:rPr>
          <w:rStyle w:val="Voetnootmarkering"/>
        </w:rPr>
        <w:footnoteRef/>
      </w:r>
      <w:r>
        <w:t xml:space="preserve"> de acta van den Kerkeraad der Hollandsche gemeente te Londen vermelden, dat deze en ‘Catherine, weduwe van Joos van Hille’ de ‘uutroupinghe’ van hun voorgenomen huwelijk verzochten, wat hun toegestaan is.</w:t>
      </w:r>
      <w:bookmarkStart w:id="0" w:name="_GoBack"/>
      <w:bookmarkEnd w:id="0"/>
    </w:p>
  </w:footnote>
  <w:footnote w:id="3">
    <w:p w:rsidR="00333385" w:rsidRDefault="00333385">
      <w:pPr>
        <w:pStyle w:val="Voetnoottekst"/>
      </w:pPr>
      <w:r>
        <w:rPr>
          <w:rStyle w:val="Voetnootmarkering"/>
        </w:rPr>
        <w:footnoteRef/>
      </w:r>
      <w:r>
        <w:t xml:space="preserve"> </w:t>
      </w:r>
      <w:hyperlink r:id="rId2" w:history="1">
        <w:r w:rsidRPr="002C32D5">
          <w:rPr>
            <w:rStyle w:val="Hyperlink"/>
          </w:rPr>
          <w:t>http://www.dbnl.org/tekst/molh003nieu04_01/molh003nieu04_01_1182.php</w:t>
        </w:r>
      </w:hyperlink>
      <w:r>
        <w:t xml:space="preserve"> </w:t>
      </w:r>
    </w:p>
  </w:footnote>
  <w:footnote w:id="4">
    <w:p w:rsidR="00BF57BA" w:rsidRDefault="00BF57BA">
      <w:pPr>
        <w:pStyle w:val="Voetnoottekst"/>
      </w:pPr>
      <w:r>
        <w:rPr>
          <w:rStyle w:val="Voetnootmarkering"/>
        </w:rPr>
        <w:footnoteRef/>
      </w:r>
      <w:r>
        <w:t xml:space="preserve"> </w:t>
      </w:r>
      <w:r w:rsidRPr="00BF57BA">
        <w:t>http://resources.huygens.knaw.nl/retroboeken/blnp/#source=4&amp;page=290&amp;view=imagePane</w:t>
      </w:r>
    </w:p>
  </w:footnote>
  <w:footnote w:id="5">
    <w:p w:rsidR="00556D3F" w:rsidRDefault="00556D3F">
      <w:pPr>
        <w:pStyle w:val="Voetnoottekst"/>
      </w:pPr>
      <w:r>
        <w:rPr>
          <w:rStyle w:val="Voetnootmarkering"/>
        </w:rPr>
        <w:footnoteRef/>
      </w:r>
      <w:r>
        <w:t xml:space="preserve"> </w:t>
      </w:r>
      <w:hyperlink r:id="rId3" w:anchor="source=5&amp;page=21&amp;view=imagePane" w:history="1">
        <w:r w:rsidRPr="00296E57">
          <w:rPr>
            <w:rStyle w:val="Hyperlink"/>
          </w:rPr>
          <w:t>http://resources.huygens.knaw.nl/retroboeken/blnp/#source=5&amp;page=21&amp;view=imagePane</w:t>
        </w:r>
      </w:hyperlink>
      <w:r>
        <w:t xml:space="preserve"> </w:t>
      </w:r>
    </w:p>
  </w:footnote>
  <w:footnote w:id="6">
    <w:p w:rsidR="00E20E21" w:rsidRDefault="00E20E21">
      <w:pPr>
        <w:pStyle w:val="Voetnoottekst"/>
      </w:pPr>
      <w:r>
        <w:rPr>
          <w:rStyle w:val="Voetnootmarkering"/>
        </w:rPr>
        <w:footnoteRef/>
      </w:r>
      <w:r>
        <w:t xml:space="preserve"> </w:t>
      </w:r>
      <w:hyperlink r:id="rId4" w:anchor="v=onepage&amp;q=Van%20Oldenbarnevelt%20lamotius&amp;f=false" w:history="1">
        <w:r w:rsidRPr="00296E57">
          <w:rPr>
            <w:rStyle w:val="Hyperlink"/>
          </w:rPr>
          <w:t>https://books.google.nl/books?id=BFb98Zqxh64C&amp;pg=PA156&amp;lpg=PA156&amp;dq=Van+Oldenbarnevelt+lamotius&amp;source=bl&amp;ots=nreZzws0cu&amp;sig=Jpb0eMV8m_d4sCdJYdtftVHIuyY&amp;hl=nl&amp;sa=X&amp;ved=0ahUKEwibqrWMmYDQAhXDC8AKHW7NDnwQ6AEIHjAB#v=onepage&amp;q=Van%20Oldenbarnevelt%20lamotius&amp;f=false</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502"/>
    <w:rsid w:val="00016CE4"/>
    <w:rsid w:val="0007296D"/>
    <w:rsid w:val="0009116A"/>
    <w:rsid w:val="000C5A53"/>
    <w:rsid w:val="000F35D4"/>
    <w:rsid w:val="0012448B"/>
    <w:rsid w:val="001E20F9"/>
    <w:rsid w:val="002270DA"/>
    <w:rsid w:val="0026187E"/>
    <w:rsid w:val="0026709A"/>
    <w:rsid w:val="002D7BF9"/>
    <w:rsid w:val="002E35B5"/>
    <w:rsid w:val="00331CCB"/>
    <w:rsid w:val="00333385"/>
    <w:rsid w:val="00371D7C"/>
    <w:rsid w:val="00387CC9"/>
    <w:rsid w:val="003C12B7"/>
    <w:rsid w:val="003D2300"/>
    <w:rsid w:val="00403ED4"/>
    <w:rsid w:val="00405794"/>
    <w:rsid w:val="0042054A"/>
    <w:rsid w:val="00460502"/>
    <w:rsid w:val="00493B85"/>
    <w:rsid w:val="004A49EC"/>
    <w:rsid w:val="005041C3"/>
    <w:rsid w:val="005349C6"/>
    <w:rsid w:val="00556D3F"/>
    <w:rsid w:val="00586A13"/>
    <w:rsid w:val="00590969"/>
    <w:rsid w:val="005E6670"/>
    <w:rsid w:val="005F009D"/>
    <w:rsid w:val="00622F7E"/>
    <w:rsid w:val="007142E1"/>
    <w:rsid w:val="007208AA"/>
    <w:rsid w:val="007307E5"/>
    <w:rsid w:val="007568A8"/>
    <w:rsid w:val="00792879"/>
    <w:rsid w:val="007A418A"/>
    <w:rsid w:val="007B4D46"/>
    <w:rsid w:val="007D6DB7"/>
    <w:rsid w:val="00817709"/>
    <w:rsid w:val="00830D51"/>
    <w:rsid w:val="00833242"/>
    <w:rsid w:val="00842C1A"/>
    <w:rsid w:val="008D0D5E"/>
    <w:rsid w:val="008F1DC9"/>
    <w:rsid w:val="00934BE6"/>
    <w:rsid w:val="009364FB"/>
    <w:rsid w:val="00A000A7"/>
    <w:rsid w:val="00A41D1B"/>
    <w:rsid w:val="00A65E3C"/>
    <w:rsid w:val="00AB1FD0"/>
    <w:rsid w:val="00B15AF4"/>
    <w:rsid w:val="00BD3A00"/>
    <w:rsid w:val="00BF57BA"/>
    <w:rsid w:val="00C11004"/>
    <w:rsid w:val="00C21D5F"/>
    <w:rsid w:val="00C42358"/>
    <w:rsid w:val="00C652D0"/>
    <w:rsid w:val="00C76B91"/>
    <w:rsid w:val="00CB549C"/>
    <w:rsid w:val="00D21517"/>
    <w:rsid w:val="00D73650"/>
    <w:rsid w:val="00D85F72"/>
    <w:rsid w:val="00DD2C16"/>
    <w:rsid w:val="00DD4FA3"/>
    <w:rsid w:val="00E073F4"/>
    <w:rsid w:val="00E20E21"/>
    <w:rsid w:val="00E231C4"/>
    <w:rsid w:val="00E476E8"/>
    <w:rsid w:val="00EB111C"/>
    <w:rsid w:val="00EF211D"/>
    <w:rsid w:val="00EF4993"/>
    <w:rsid w:val="00F0214C"/>
    <w:rsid w:val="00F258E6"/>
    <w:rsid w:val="00F571E9"/>
    <w:rsid w:val="00F63D0F"/>
    <w:rsid w:val="00FD6B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5FED2B-9FA1-4F88-8D54-D47BC2DC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A418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A418A"/>
  </w:style>
  <w:style w:type="paragraph" w:styleId="Voettekst">
    <w:name w:val="footer"/>
    <w:basedOn w:val="Standaard"/>
    <w:link w:val="VoettekstChar"/>
    <w:uiPriority w:val="99"/>
    <w:unhideWhenUsed/>
    <w:rsid w:val="007A41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A418A"/>
  </w:style>
  <w:style w:type="paragraph" w:styleId="Voetnoottekst">
    <w:name w:val="footnote text"/>
    <w:basedOn w:val="Standaard"/>
    <w:link w:val="VoetnoottekstChar"/>
    <w:uiPriority w:val="99"/>
    <w:semiHidden/>
    <w:unhideWhenUsed/>
    <w:rsid w:val="00F258E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258E6"/>
    <w:rPr>
      <w:sz w:val="20"/>
      <w:szCs w:val="20"/>
    </w:rPr>
  </w:style>
  <w:style w:type="character" w:styleId="Voetnootmarkering">
    <w:name w:val="footnote reference"/>
    <w:basedOn w:val="Standaardalinea-lettertype"/>
    <w:uiPriority w:val="99"/>
    <w:semiHidden/>
    <w:unhideWhenUsed/>
    <w:rsid w:val="00F258E6"/>
    <w:rPr>
      <w:vertAlign w:val="superscript"/>
    </w:rPr>
  </w:style>
  <w:style w:type="character" w:styleId="Hyperlink">
    <w:name w:val="Hyperlink"/>
    <w:basedOn w:val="Standaardalinea-lettertype"/>
    <w:uiPriority w:val="99"/>
    <w:unhideWhenUsed/>
    <w:rsid w:val="00F258E6"/>
    <w:rPr>
      <w:color w:val="0563C1" w:themeColor="hyperlink"/>
      <w:u w:val="single"/>
    </w:rPr>
  </w:style>
  <w:style w:type="paragraph" w:styleId="Normaalweb">
    <w:name w:val="Normal (Web)"/>
    <w:basedOn w:val="Standaard"/>
    <w:uiPriority w:val="99"/>
    <w:unhideWhenUsed/>
    <w:rsid w:val="00622F7E"/>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4A4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itagecity.org/research-centre/social-innovation/the-stranger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utherzevenbergen.nl/2015/03/de-beeldenstorm-in-iepe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www.protestantse-kerk-wevelgem.be/index_html_files/terug%20in%20de%20tijd%20-%20website.pdf" TargetMode="External"/><Relationship Id="rId4" Type="http://schemas.openxmlformats.org/officeDocument/2006/relationships/webSettings" Target="webSettings.xml"/><Relationship Id="rId9" Type="http://schemas.openxmlformats.org/officeDocument/2006/relationships/hyperlink" Target="https://hilleniusblog.wordpress.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resources.huygens.knaw.nl/retroboeken/blnp/" TargetMode="External"/><Relationship Id="rId2" Type="http://schemas.openxmlformats.org/officeDocument/2006/relationships/hyperlink" Target="http://www.dbnl.org/tekst/molh003nieu04_01/molh003nieu04_01_1182.php" TargetMode="External"/><Relationship Id="rId1" Type="http://schemas.openxmlformats.org/officeDocument/2006/relationships/hyperlink" Target="http://www.dbnl.org/tekst/_bie001196901_01/_bie001196901_01_0094.php" TargetMode="External"/><Relationship Id="rId4" Type="http://schemas.openxmlformats.org/officeDocument/2006/relationships/hyperlink" Target="https://books.google.nl/books?id=BFb98Zqxh64C&amp;pg=PA156&amp;lpg=PA156&amp;dq=Van+Oldenbarnevelt+lamotius&amp;source=bl&amp;ots=nreZzws0cu&amp;sig=Jpb0eMV8m_d4sCdJYdtftVHIuyY&amp;hl=nl&amp;sa=X&amp;ved=0ahUKEwibqrWMmYDQAhXDC8AKHW7NDnwQ6AEIHjAB"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CE87E-4958-4F4C-BE8F-DFEC86B2E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2087</Words>
  <Characters>11479</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dc:creator>
  <cp:keywords/>
  <dc:description/>
  <cp:lastModifiedBy>albert</cp:lastModifiedBy>
  <cp:revision>90</cp:revision>
  <dcterms:created xsi:type="dcterms:W3CDTF">2016-10-28T18:05:00Z</dcterms:created>
  <dcterms:modified xsi:type="dcterms:W3CDTF">2016-10-29T23:00:00Z</dcterms:modified>
</cp:coreProperties>
</file>