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575" w:rsidRDefault="00B76575" w:rsidP="00EA5A65">
      <w:pPr>
        <w:spacing w:line="276" w:lineRule="auto"/>
        <w:rPr>
          <w:b/>
          <w:sz w:val="28"/>
          <w:szCs w:val="28"/>
        </w:rPr>
      </w:pPr>
      <w:r w:rsidRPr="0046436F">
        <w:rPr>
          <w:b/>
          <w:sz w:val="28"/>
          <w:szCs w:val="28"/>
        </w:rPr>
        <w:t>Het Oldambt</w:t>
      </w:r>
    </w:p>
    <w:p w:rsidR="00906907" w:rsidRPr="00906907" w:rsidRDefault="009D0E31" w:rsidP="00EA5A65">
      <w:pPr>
        <w:spacing w:line="276" w:lineRule="auto"/>
        <w:rPr>
          <w:b/>
        </w:rPr>
      </w:pPr>
      <w:r>
        <w:rPr>
          <w:b/>
        </w:rPr>
        <w:t xml:space="preserve">De terechtstelling van </w:t>
      </w:r>
      <w:proofErr w:type="spellStart"/>
      <w:r w:rsidR="00906907" w:rsidRPr="00906907">
        <w:rPr>
          <w:b/>
        </w:rPr>
        <w:t>Luwert</w:t>
      </w:r>
      <w:proofErr w:type="spellEnd"/>
      <w:r w:rsidR="00906907" w:rsidRPr="00906907">
        <w:rPr>
          <w:b/>
        </w:rPr>
        <w:t xml:space="preserve"> </w:t>
      </w:r>
      <w:proofErr w:type="spellStart"/>
      <w:r w:rsidR="00906907" w:rsidRPr="00906907">
        <w:rPr>
          <w:b/>
        </w:rPr>
        <w:t>Fockens</w:t>
      </w:r>
      <w:proofErr w:type="spellEnd"/>
    </w:p>
    <w:p w:rsidR="00BA0A2E" w:rsidRDefault="00505524" w:rsidP="009C6C49">
      <w:pPr>
        <w:spacing w:line="276" w:lineRule="auto"/>
      </w:pPr>
      <w:r w:rsidRPr="00906907">
        <w:t xml:space="preserve">Op </w:t>
      </w:r>
      <w:r w:rsidR="00147298" w:rsidRPr="00906907">
        <w:t>20 juli 1672</w:t>
      </w:r>
      <w:r w:rsidRPr="00906907">
        <w:t xml:space="preserve">  wordt </w:t>
      </w:r>
      <w:proofErr w:type="spellStart"/>
      <w:r w:rsidRPr="00906907">
        <w:t>Luwert</w:t>
      </w:r>
      <w:proofErr w:type="spellEnd"/>
      <w:r w:rsidRPr="00906907">
        <w:t xml:space="preserve"> </w:t>
      </w:r>
      <w:proofErr w:type="spellStart"/>
      <w:r w:rsidRPr="00906907">
        <w:t>Fockens</w:t>
      </w:r>
      <w:proofErr w:type="spellEnd"/>
      <w:r w:rsidR="000647C0" w:rsidRPr="00906907">
        <w:t>, 42 jaar oud,</w:t>
      </w:r>
      <w:r w:rsidR="00D2186E">
        <w:t xml:space="preserve">  op de Grote </w:t>
      </w:r>
      <w:r w:rsidR="00421B7C">
        <w:t>M</w:t>
      </w:r>
      <w:r w:rsidR="00D2186E">
        <w:t>arkt</w:t>
      </w:r>
      <w:r w:rsidR="006E331A">
        <w:rPr>
          <w:rStyle w:val="Voetnootmarkering"/>
        </w:rPr>
        <w:footnoteReference w:id="1"/>
      </w:r>
      <w:r w:rsidR="00D2186E">
        <w:t xml:space="preserve"> </w:t>
      </w:r>
      <w:r w:rsidRPr="00906907">
        <w:t>in Groningen terechtgesteld</w:t>
      </w:r>
      <w:r w:rsidR="00BA0A2E">
        <w:t xml:space="preserve"> door scherprechter Philipp </w:t>
      </w:r>
      <w:proofErr w:type="spellStart"/>
      <w:r w:rsidR="00BA0A2E">
        <w:t>Gercken</w:t>
      </w:r>
      <w:proofErr w:type="spellEnd"/>
      <w:r w:rsidR="009D0E31">
        <w:t xml:space="preserve">, die eerder als zodanig werkzaam was in </w:t>
      </w:r>
      <w:r w:rsidR="007B4724">
        <w:t>Zutphen</w:t>
      </w:r>
      <w:r w:rsidR="009D0E31">
        <w:t>, waar zijn naam was</w:t>
      </w:r>
      <w:r w:rsidR="007B4724">
        <w:t xml:space="preserve"> verbasterd tot ‘</w:t>
      </w:r>
      <w:r w:rsidR="00BA0A2E">
        <w:t>van Gorcum</w:t>
      </w:r>
      <w:r w:rsidR="007B4724">
        <w:t>’</w:t>
      </w:r>
      <w:r w:rsidR="007B4724">
        <w:rPr>
          <w:rStyle w:val="Voetnootmarkering"/>
        </w:rPr>
        <w:footnoteReference w:id="2"/>
      </w:r>
      <w:r w:rsidR="00BA0A2E">
        <w:t>)</w:t>
      </w:r>
      <w:r w:rsidR="009D0E31">
        <w:t xml:space="preserve">.  Van Gorcum werd op 11 december 1669 aangesteld als scherprechter, een functie die op 1 mei 1670 officieel werd en die hij uitoefende tot </w:t>
      </w:r>
      <w:r w:rsidR="00BA0A2E">
        <w:t>1688.</w:t>
      </w:r>
      <w:r w:rsidR="00BA0A2E">
        <w:rPr>
          <w:rStyle w:val="Voetnootmarkering"/>
        </w:rPr>
        <w:footnoteReference w:id="3"/>
      </w:r>
      <w:r w:rsidRPr="00906907">
        <w:t xml:space="preserve"> </w:t>
      </w:r>
      <w:r w:rsidR="009D0E31">
        <w:t>Hij werd g</w:t>
      </w:r>
      <w:r w:rsidR="00F204FA">
        <w:t xml:space="preserve">eboren in het Duitse </w:t>
      </w:r>
      <w:proofErr w:type="spellStart"/>
      <w:r w:rsidR="00F204FA">
        <w:t>Neheim</w:t>
      </w:r>
      <w:proofErr w:type="spellEnd"/>
      <w:r w:rsidR="009D0E31">
        <w:t xml:space="preserve"> en </w:t>
      </w:r>
      <w:r w:rsidR="00F204FA">
        <w:t>stamde uit een familie van scherprechters. Zowel zijn broer als zijn vader oefende dit beroep uit</w:t>
      </w:r>
      <w:r w:rsidR="009567EB">
        <w:t xml:space="preserve"> en ook zijn zoon werd scherprechter, eerst in Groningen en later in Leeuwarden</w:t>
      </w:r>
      <w:r w:rsidR="00F204FA">
        <w:t>.</w:t>
      </w:r>
      <w:r w:rsidR="009567EB">
        <w:rPr>
          <w:rStyle w:val="Voetnootmarkering"/>
        </w:rPr>
        <w:footnoteReference w:id="4"/>
      </w:r>
      <w:r w:rsidR="001F38AB">
        <w:t xml:space="preserve"> </w:t>
      </w:r>
    </w:p>
    <w:tbl>
      <w:tblPr>
        <w:tblStyle w:val="Tabelraster"/>
        <w:tblW w:w="0" w:type="auto"/>
        <w:tblLook w:val="04A0" w:firstRow="1" w:lastRow="0" w:firstColumn="1" w:lastColumn="0" w:noHBand="0" w:noVBand="1"/>
      </w:tblPr>
      <w:tblGrid>
        <w:gridCol w:w="9062"/>
      </w:tblGrid>
      <w:tr w:rsidR="009D0E31" w:rsidTr="009D0E31">
        <w:tc>
          <w:tcPr>
            <w:tcW w:w="9062" w:type="dxa"/>
          </w:tcPr>
          <w:p w:rsidR="009D0E31" w:rsidRPr="009D0E31" w:rsidRDefault="009D0E31" w:rsidP="009D0E31">
            <w:pPr>
              <w:spacing w:line="276" w:lineRule="auto"/>
              <w:rPr>
                <w:b/>
              </w:rPr>
            </w:pPr>
            <w:r w:rsidRPr="009D0E31">
              <w:rPr>
                <w:b/>
              </w:rPr>
              <w:t xml:space="preserve">Geert </w:t>
            </w:r>
            <w:proofErr w:type="spellStart"/>
            <w:r w:rsidRPr="009D0E31">
              <w:rPr>
                <w:b/>
              </w:rPr>
              <w:t>Haevestadt</w:t>
            </w:r>
            <w:proofErr w:type="spellEnd"/>
          </w:p>
          <w:p w:rsidR="009D0E31" w:rsidRDefault="009D0E31" w:rsidP="009D0E31">
            <w:pPr>
              <w:spacing w:line="276" w:lineRule="auto"/>
            </w:pPr>
          </w:p>
          <w:p w:rsidR="009D0E31" w:rsidRDefault="009D0E31" w:rsidP="009D0E31">
            <w:pPr>
              <w:spacing w:line="276" w:lineRule="auto"/>
            </w:pPr>
            <w:r>
              <w:t xml:space="preserve">Philipp </w:t>
            </w:r>
            <w:proofErr w:type="spellStart"/>
            <w:r>
              <w:t>Gerckens</w:t>
            </w:r>
            <w:proofErr w:type="spellEnd"/>
            <w:r>
              <w:t xml:space="preserve"> was de opvolger van Geert </w:t>
            </w:r>
            <w:proofErr w:type="spellStart"/>
            <w:r>
              <w:t>Haevestadt</w:t>
            </w:r>
            <w:proofErr w:type="spellEnd"/>
            <w:r>
              <w:t xml:space="preserve">. Deze telg uit een familie van scherprechters (in de 17e eeuw hanteren vier leden van de familie </w:t>
            </w:r>
            <w:proofErr w:type="spellStart"/>
            <w:r>
              <w:t>Haevestadt</w:t>
            </w:r>
            <w:proofErr w:type="spellEnd"/>
            <w:r>
              <w:t xml:space="preserve"> in Groningen het beulszwaard</w:t>
            </w:r>
            <w:r>
              <w:rPr>
                <w:rStyle w:val="Voetnootmarkering"/>
              </w:rPr>
              <w:footnoteReference w:id="5"/>
            </w:r>
            <w:r>
              <w:t>) werd  in 1665 scherprechter, maar het bleek niet zijn roeping.  Nadat hij in 1669 in korte tijd een drietal personen had onthalsd, een tiental, waaronder een paar vrouwen, aan de kaak had gegeseld en enigen gebrandmerkt, er een paar misdadige krijgslieden had omgebracht, vond hij toch zijn draai niet en verzocht de burgemeester en de raad om ontslag uit zijn betrekking (2 december 1669), om zich als "</w:t>
            </w:r>
            <w:proofErr w:type="spellStart"/>
            <w:r>
              <w:t>stadsleedezetter</w:t>
            </w:r>
            <w:proofErr w:type="spellEnd"/>
            <w:r>
              <w:t xml:space="preserve">" te mogen vestigen. In 1680 kocht hij een huis met stalling, de vroegere </w:t>
            </w:r>
            <w:proofErr w:type="spellStart"/>
            <w:r>
              <w:t>kosterie</w:t>
            </w:r>
            <w:proofErr w:type="spellEnd"/>
            <w:r>
              <w:t xml:space="preserve"> van de A-kerk, op het </w:t>
            </w:r>
            <w:proofErr w:type="spellStart"/>
            <w:r>
              <w:t>Schoolholm</w:t>
            </w:r>
            <w:proofErr w:type="spellEnd"/>
            <w:r>
              <w:t>, waar hij zich als "chirurg" vestigde en er jaren heeft gewoond. (Over zijn kunde werd nogal minachtend gesproken).</w:t>
            </w:r>
            <w:r>
              <w:rPr>
                <w:rStyle w:val="Voetnootmarkering"/>
              </w:rPr>
              <w:footnoteReference w:id="6"/>
            </w:r>
          </w:p>
          <w:p w:rsidR="009D0E31" w:rsidRDefault="009D0E31" w:rsidP="009C6C49">
            <w:pPr>
              <w:spacing w:line="276" w:lineRule="auto"/>
            </w:pPr>
          </w:p>
        </w:tc>
      </w:tr>
    </w:tbl>
    <w:p w:rsidR="001F38AB" w:rsidRDefault="001F38AB" w:rsidP="009C6C49">
      <w:pPr>
        <w:spacing w:line="276" w:lineRule="auto"/>
      </w:pPr>
    </w:p>
    <w:p w:rsidR="009D0E31" w:rsidRDefault="00505524" w:rsidP="00906907">
      <w:pPr>
        <w:spacing w:line="276" w:lineRule="auto"/>
      </w:pPr>
      <w:r w:rsidRPr="00906907">
        <w:t>Nooit zou ik op deze gebeurtenis zijn gestoten en nog minder zou ik me erin verdiept hebben</w:t>
      </w:r>
      <w:r w:rsidR="00147298" w:rsidRPr="00906907">
        <w:t>,</w:t>
      </w:r>
      <w:r w:rsidRPr="00906907">
        <w:t xml:space="preserve"> als hij niet de neef </w:t>
      </w:r>
      <w:r w:rsidR="00147298" w:rsidRPr="00906907">
        <w:t>was</w:t>
      </w:r>
      <w:r w:rsidRPr="00906907">
        <w:t xml:space="preserve"> gewees</w:t>
      </w:r>
      <w:r w:rsidR="00147298" w:rsidRPr="00906907">
        <w:t xml:space="preserve">t van </w:t>
      </w:r>
      <w:proofErr w:type="spellStart"/>
      <w:r w:rsidR="00147298" w:rsidRPr="00906907">
        <w:t>Focktyen</w:t>
      </w:r>
      <w:proofErr w:type="spellEnd"/>
      <w:r w:rsidR="00147298" w:rsidRPr="00906907">
        <w:t xml:space="preserve"> </w:t>
      </w:r>
      <w:proofErr w:type="spellStart"/>
      <w:r w:rsidR="00147298" w:rsidRPr="00906907">
        <w:t>Fockens</w:t>
      </w:r>
      <w:proofErr w:type="spellEnd"/>
      <w:r w:rsidR="005846E9">
        <w:t>, éé</w:t>
      </w:r>
      <w:r w:rsidR="001F5746">
        <w:t>n van mijn stamovergrootmoeders, 11 generaties terug.</w:t>
      </w:r>
      <w:r w:rsidR="009D0E31">
        <w:t xml:space="preserve"> Om de reden van zijn terechtstelling te kunnen begrijpen moet we terug in de geschiedenis van het Oldambt.</w:t>
      </w:r>
    </w:p>
    <w:p w:rsidR="009D0E31" w:rsidRPr="009D0E31" w:rsidRDefault="009D0E31" w:rsidP="00906907">
      <w:pPr>
        <w:spacing w:line="276" w:lineRule="auto"/>
        <w:rPr>
          <w:b/>
        </w:rPr>
      </w:pPr>
      <w:proofErr w:type="spellStart"/>
      <w:r w:rsidRPr="009D0E31">
        <w:rPr>
          <w:b/>
        </w:rPr>
        <w:t>Luwert</w:t>
      </w:r>
      <w:proofErr w:type="spellEnd"/>
      <w:r w:rsidRPr="009D0E31">
        <w:rPr>
          <w:b/>
        </w:rPr>
        <w:t xml:space="preserve"> </w:t>
      </w:r>
      <w:proofErr w:type="spellStart"/>
      <w:r w:rsidRPr="009D0E31">
        <w:rPr>
          <w:b/>
        </w:rPr>
        <w:t>Fockens</w:t>
      </w:r>
      <w:proofErr w:type="spellEnd"/>
    </w:p>
    <w:p w:rsidR="00147298" w:rsidRPr="00906907" w:rsidRDefault="00147298" w:rsidP="00906907">
      <w:pPr>
        <w:spacing w:line="276" w:lineRule="auto"/>
        <w:rPr>
          <w:rFonts w:cs="Arial"/>
          <w:color w:val="000000"/>
        </w:rPr>
      </w:pPr>
      <w:r w:rsidRPr="00906907">
        <w:t xml:space="preserve"> </w:t>
      </w:r>
      <w:proofErr w:type="spellStart"/>
      <w:r w:rsidRPr="00906907">
        <w:t>Luwert</w:t>
      </w:r>
      <w:proofErr w:type="spellEnd"/>
      <w:r w:rsidRPr="00906907">
        <w:t xml:space="preserve"> was de z</w:t>
      </w:r>
      <w:r w:rsidRPr="00906907">
        <w:rPr>
          <w:rFonts w:cs="Arial"/>
          <w:color w:val="000000"/>
        </w:rPr>
        <w:t xml:space="preserve">oon van haar broer </w:t>
      </w:r>
      <w:proofErr w:type="spellStart"/>
      <w:r w:rsidRPr="00906907">
        <w:rPr>
          <w:rFonts w:cs="Arial"/>
          <w:color w:val="000000"/>
        </w:rPr>
        <w:t>Edzo</w:t>
      </w:r>
      <w:proofErr w:type="spellEnd"/>
      <w:r w:rsidRPr="00906907">
        <w:rPr>
          <w:rFonts w:cs="Arial"/>
          <w:color w:val="000000"/>
        </w:rPr>
        <w:t xml:space="preserve"> en </w:t>
      </w:r>
      <w:proofErr w:type="spellStart"/>
      <w:r w:rsidRPr="00906907">
        <w:rPr>
          <w:rFonts w:cs="Arial"/>
          <w:color w:val="000000"/>
        </w:rPr>
        <w:t>Tyabbetien</w:t>
      </w:r>
      <w:proofErr w:type="spellEnd"/>
      <w:r w:rsidRPr="00906907">
        <w:rPr>
          <w:rFonts w:cs="Arial"/>
          <w:color w:val="000000"/>
        </w:rPr>
        <w:t xml:space="preserve"> </w:t>
      </w:r>
      <w:proofErr w:type="spellStart"/>
      <w:r w:rsidRPr="00906907">
        <w:rPr>
          <w:rFonts w:cs="Arial"/>
          <w:color w:val="000000"/>
        </w:rPr>
        <w:t>Luppens</w:t>
      </w:r>
      <w:proofErr w:type="spellEnd"/>
      <w:r w:rsidRPr="00906907">
        <w:rPr>
          <w:rFonts w:cs="Arial"/>
          <w:color w:val="000000"/>
        </w:rPr>
        <w:t xml:space="preserve">. </w:t>
      </w:r>
      <w:proofErr w:type="spellStart"/>
      <w:r w:rsidRPr="00906907">
        <w:rPr>
          <w:rFonts w:cs="Arial"/>
          <w:color w:val="000000"/>
        </w:rPr>
        <w:t>Louwert</w:t>
      </w:r>
      <w:proofErr w:type="spellEnd"/>
      <w:r w:rsidRPr="00906907">
        <w:rPr>
          <w:rFonts w:cs="Arial"/>
          <w:color w:val="000000"/>
        </w:rPr>
        <w:t xml:space="preserve"> (</w:t>
      </w:r>
      <w:proofErr w:type="spellStart"/>
      <w:r w:rsidRPr="00906907">
        <w:rPr>
          <w:rFonts w:cs="Arial"/>
          <w:color w:val="000000"/>
        </w:rPr>
        <w:t>Luwert</w:t>
      </w:r>
      <w:proofErr w:type="spellEnd"/>
      <w:r w:rsidRPr="00906907">
        <w:rPr>
          <w:rFonts w:cs="Arial"/>
          <w:color w:val="000000"/>
        </w:rPr>
        <w:t>) werd geboren op 16 februari 1630 en vijf dagen later gedoopt in Warffum.</w:t>
      </w:r>
    </w:p>
    <w:p w:rsidR="00906907" w:rsidRPr="00906907" w:rsidRDefault="00906907" w:rsidP="00906907">
      <w:pPr>
        <w:spacing w:line="276" w:lineRule="auto"/>
        <w:rPr>
          <w:rFonts w:cs="Arial"/>
          <w:color w:val="000000"/>
        </w:rPr>
      </w:pPr>
      <w:r w:rsidRPr="00906907">
        <w:rPr>
          <w:rFonts w:cs="Arial"/>
          <w:color w:val="000000"/>
        </w:rPr>
        <w:t xml:space="preserve">Met zijn vrouw </w:t>
      </w:r>
      <w:proofErr w:type="spellStart"/>
      <w:r w:rsidRPr="00906907">
        <w:rPr>
          <w:rFonts w:cs="Arial"/>
          <w:color w:val="000000"/>
        </w:rPr>
        <w:t>Icktien</w:t>
      </w:r>
      <w:proofErr w:type="spellEnd"/>
      <w:r w:rsidRPr="00906907">
        <w:rPr>
          <w:rFonts w:cs="Arial"/>
          <w:color w:val="000000"/>
        </w:rPr>
        <w:t xml:space="preserve"> Haijckens  had hij vier kinderen, </w:t>
      </w:r>
      <w:proofErr w:type="spellStart"/>
      <w:r w:rsidRPr="00906907">
        <w:rPr>
          <w:rFonts w:cs="Arial"/>
          <w:color w:val="000000"/>
        </w:rPr>
        <w:t>Tjabbetjen</w:t>
      </w:r>
      <w:proofErr w:type="spellEnd"/>
      <w:r w:rsidRPr="00906907">
        <w:rPr>
          <w:rFonts w:cs="Arial"/>
          <w:color w:val="000000"/>
        </w:rPr>
        <w:t xml:space="preserve">, </w:t>
      </w:r>
      <w:proofErr w:type="spellStart"/>
      <w:r w:rsidRPr="00906907">
        <w:rPr>
          <w:rFonts w:cs="Arial"/>
          <w:color w:val="000000"/>
        </w:rPr>
        <w:t>Hemmetjen</w:t>
      </w:r>
      <w:proofErr w:type="spellEnd"/>
      <w:r w:rsidRPr="00906907">
        <w:rPr>
          <w:rFonts w:cs="Arial"/>
          <w:color w:val="000000"/>
        </w:rPr>
        <w:t xml:space="preserve"> (getrouwd met haar neef Wigboldus Hoorn). </w:t>
      </w:r>
      <w:proofErr w:type="spellStart"/>
      <w:r w:rsidRPr="00906907">
        <w:rPr>
          <w:rFonts w:cs="Arial"/>
          <w:color w:val="000000"/>
        </w:rPr>
        <w:t>Luwert</w:t>
      </w:r>
      <w:proofErr w:type="spellEnd"/>
      <w:r w:rsidRPr="00906907">
        <w:rPr>
          <w:rFonts w:cs="Arial"/>
          <w:color w:val="000000"/>
        </w:rPr>
        <w:t xml:space="preserve"> was Hij was landbouwer en kerkvoogd in Wester- en Heiligerlee. </w:t>
      </w:r>
      <w:proofErr w:type="spellStart"/>
      <w:r w:rsidRPr="00906907">
        <w:rPr>
          <w:rFonts w:cs="Arial"/>
          <w:color w:val="000000"/>
        </w:rPr>
        <w:lastRenderedPageBreak/>
        <w:t>Luwert</w:t>
      </w:r>
      <w:proofErr w:type="spellEnd"/>
      <w:r w:rsidRPr="00906907">
        <w:rPr>
          <w:rFonts w:cs="Arial"/>
          <w:color w:val="000000"/>
        </w:rPr>
        <w:t xml:space="preserve"> en zijn vrouw, </w:t>
      </w:r>
      <w:proofErr w:type="spellStart"/>
      <w:r w:rsidRPr="00906907">
        <w:rPr>
          <w:rFonts w:cs="Arial"/>
          <w:color w:val="000000"/>
        </w:rPr>
        <w:t>Icktien</w:t>
      </w:r>
      <w:proofErr w:type="spellEnd"/>
      <w:r w:rsidRPr="00906907">
        <w:rPr>
          <w:rFonts w:cs="Arial"/>
          <w:color w:val="000000"/>
        </w:rPr>
        <w:t xml:space="preserve"> Haijckens, worden op 25 januari 1660 genoemd als wonende in het Klooster Heiligerlee. Op 13 januari 1662 kopen zij een huis met schuur in het "</w:t>
      </w:r>
      <w:proofErr w:type="spellStart"/>
      <w:r w:rsidRPr="00906907">
        <w:rPr>
          <w:rFonts w:cs="Arial"/>
          <w:color w:val="000000"/>
        </w:rPr>
        <w:t>Cloosterholt</w:t>
      </w:r>
      <w:proofErr w:type="spellEnd"/>
      <w:r w:rsidRPr="00906907">
        <w:rPr>
          <w:rFonts w:cs="Arial"/>
          <w:color w:val="000000"/>
        </w:rPr>
        <w:t>".</w:t>
      </w:r>
    </w:p>
    <w:p w:rsidR="001F7A0E" w:rsidRDefault="00906907" w:rsidP="00906907">
      <w:pPr>
        <w:pStyle w:val="Normaalweb"/>
        <w:spacing w:line="276" w:lineRule="auto"/>
        <w:rPr>
          <w:rFonts w:asciiTheme="minorHAnsi" w:hAnsiTheme="minorHAnsi" w:cs="Arial"/>
          <w:color w:val="000000"/>
          <w:sz w:val="22"/>
          <w:szCs w:val="22"/>
        </w:rPr>
      </w:pPr>
      <w:r w:rsidRPr="00906907">
        <w:rPr>
          <w:rFonts w:asciiTheme="minorHAnsi" w:hAnsiTheme="minorHAnsi" w:cs="Arial"/>
          <w:color w:val="000000"/>
          <w:sz w:val="22"/>
          <w:szCs w:val="22"/>
        </w:rPr>
        <w:t xml:space="preserve">Hij stierf, niet toevallig, in het jaar dat in Nederland het Rampjaar wordt genoemd, een jaar waarin de regering radeloos, het land reddeloos en het volk redeloos was. </w:t>
      </w:r>
    </w:p>
    <w:p w:rsidR="001F7A0E" w:rsidRPr="001F7A0E" w:rsidRDefault="001F7A0E" w:rsidP="00906907">
      <w:pPr>
        <w:pStyle w:val="Normaalweb"/>
        <w:spacing w:line="276" w:lineRule="auto"/>
        <w:rPr>
          <w:rFonts w:asciiTheme="minorHAnsi" w:hAnsiTheme="minorHAnsi" w:cs="Arial"/>
          <w:color w:val="000000"/>
          <w:sz w:val="22"/>
          <w:szCs w:val="22"/>
        </w:rPr>
      </w:pPr>
      <w:r w:rsidRPr="001F7A0E">
        <w:rPr>
          <w:rFonts w:asciiTheme="minorHAnsi" w:hAnsiTheme="minorHAnsi"/>
          <w:sz w:val="22"/>
          <w:szCs w:val="22"/>
        </w:rPr>
        <w:t>Het 'rampjaar' 1672 geldt nog altijd als een dieptepunt in de Nederlandse geschiedenis. De gebeurtenissen van dat jaar waren zo traumatisch dat ze werden samengevat in de woorden 'redeloos, radeloos, reddeloos', een uitdrukking die we nog steeds kennen. In 1672 was het volk redeloos, de regering radeloos en het land reddeloos. Maar wat was er nu precies aan de hand? De Republiek werd van alle kanten aangevallen, de Fransen bezetten de helft van het land, de gebroeders De Witt werden vermoord en Willem III werd tot stadhouder uitgeroepen.</w:t>
      </w:r>
    </w:p>
    <w:p w:rsidR="001F7A0E" w:rsidRDefault="001F7A0E" w:rsidP="00906907">
      <w:pPr>
        <w:pStyle w:val="Normaalweb"/>
        <w:spacing w:line="276" w:lineRule="auto"/>
        <w:rPr>
          <w:rFonts w:asciiTheme="minorHAnsi" w:hAnsiTheme="minorHAnsi" w:cs="Arial"/>
          <w:color w:val="000000"/>
          <w:sz w:val="22"/>
          <w:szCs w:val="22"/>
        </w:rPr>
      </w:pPr>
    </w:p>
    <w:p w:rsidR="00805355" w:rsidRDefault="00906907" w:rsidP="00805355">
      <w:pPr>
        <w:pStyle w:val="Normaalweb"/>
        <w:spacing w:line="276" w:lineRule="auto"/>
        <w:rPr>
          <w:rFonts w:asciiTheme="minorHAnsi" w:hAnsiTheme="minorHAnsi" w:cs="Arial"/>
          <w:color w:val="000000"/>
          <w:sz w:val="22"/>
          <w:szCs w:val="22"/>
        </w:rPr>
      </w:pPr>
      <w:proofErr w:type="spellStart"/>
      <w:r w:rsidRPr="00906907">
        <w:rPr>
          <w:rFonts w:asciiTheme="minorHAnsi" w:hAnsiTheme="minorHAnsi" w:cs="Arial"/>
          <w:color w:val="000000"/>
          <w:sz w:val="22"/>
          <w:szCs w:val="22"/>
        </w:rPr>
        <w:t>Louwert</w:t>
      </w:r>
      <w:proofErr w:type="spellEnd"/>
      <w:r w:rsidRPr="00906907">
        <w:rPr>
          <w:rFonts w:asciiTheme="minorHAnsi" w:hAnsiTheme="minorHAnsi" w:cs="Arial"/>
          <w:color w:val="000000"/>
          <w:sz w:val="22"/>
          <w:szCs w:val="22"/>
        </w:rPr>
        <w:t xml:space="preserve"> speelde een rol in de vijandelijkheden tussen de Bisschop van Munster en Groningen in 1665 - 1666 en 1672. </w:t>
      </w:r>
      <w:r w:rsidR="00805355" w:rsidRPr="00805355">
        <w:rPr>
          <w:rFonts w:asciiTheme="minorHAnsi" w:hAnsiTheme="minorHAnsi" w:cs="Arial"/>
          <w:color w:val="000000"/>
          <w:sz w:val="22"/>
          <w:szCs w:val="22"/>
        </w:rPr>
        <w:t xml:space="preserve">Op 23 september 1665, toen de Republiek tijdens de Tweede Engels-Nederlandse Oorlog haar handen vol had op zee, deed prins-bisschop Bernard </w:t>
      </w:r>
      <w:proofErr w:type="spellStart"/>
      <w:r w:rsidR="00805355" w:rsidRPr="00805355">
        <w:rPr>
          <w:rFonts w:asciiTheme="minorHAnsi" w:hAnsiTheme="minorHAnsi" w:cs="Arial"/>
          <w:color w:val="000000"/>
          <w:sz w:val="22"/>
          <w:szCs w:val="22"/>
        </w:rPr>
        <w:t>von</w:t>
      </w:r>
      <w:proofErr w:type="spellEnd"/>
      <w:r w:rsidR="00805355" w:rsidRPr="00805355">
        <w:rPr>
          <w:rFonts w:asciiTheme="minorHAnsi" w:hAnsiTheme="minorHAnsi" w:cs="Arial"/>
          <w:color w:val="000000"/>
          <w:sz w:val="22"/>
          <w:szCs w:val="22"/>
        </w:rPr>
        <w:t xml:space="preserve"> Galen met succes een aanval op het oosten en het noorden van het land. Von Galen en zijn opperbevelhebber George Christiaan van Hessen-Homburg staken de grens over met 20.000 man en een klein contingent uit het bisdom Paderborn, ter beschikking gesteld door zijn rivaal Ferdinand </w:t>
      </w:r>
      <w:proofErr w:type="spellStart"/>
      <w:r w:rsidR="00805355" w:rsidRPr="00805355">
        <w:rPr>
          <w:rFonts w:asciiTheme="minorHAnsi" w:hAnsiTheme="minorHAnsi" w:cs="Arial"/>
          <w:color w:val="000000"/>
          <w:sz w:val="22"/>
          <w:szCs w:val="22"/>
        </w:rPr>
        <w:t>von</w:t>
      </w:r>
      <w:proofErr w:type="spellEnd"/>
      <w:r w:rsidR="00805355" w:rsidRPr="00805355">
        <w:rPr>
          <w:rFonts w:asciiTheme="minorHAnsi" w:hAnsiTheme="minorHAnsi" w:cs="Arial"/>
          <w:color w:val="000000"/>
          <w:sz w:val="22"/>
          <w:szCs w:val="22"/>
        </w:rPr>
        <w:t xml:space="preserve"> </w:t>
      </w:r>
      <w:proofErr w:type="spellStart"/>
      <w:r w:rsidR="00805355" w:rsidRPr="00805355">
        <w:rPr>
          <w:rFonts w:asciiTheme="minorHAnsi" w:hAnsiTheme="minorHAnsi" w:cs="Arial"/>
          <w:color w:val="000000"/>
          <w:sz w:val="22"/>
          <w:szCs w:val="22"/>
        </w:rPr>
        <w:t>Fürstenberg</w:t>
      </w:r>
      <w:proofErr w:type="spellEnd"/>
      <w:r w:rsidR="00805355" w:rsidRPr="00805355">
        <w:rPr>
          <w:rFonts w:asciiTheme="minorHAnsi" w:hAnsiTheme="minorHAnsi" w:cs="Arial"/>
          <w:color w:val="000000"/>
          <w:sz w:val="22"/>
          <w:szCs w:val="22"/>
        </w:rPr>
        <w:t xml:space="preserve">. </w:t>
      </w:r>
      <w:r w:rsidR="00805355">
        <w:rPr>
          <w:rFonts w:asciiTheme="minorHAnsi" w:hAnsiTheme="minorHAnsi" w:cs="Arial"/>
          <w:color w:val="000000"/>
          <w:sz w:val="22"/>
          <w:szCs w:val="22"/>
        </w:rPr>
        <w:t xml:space="preserve"> Al snel vielen veel steden in Twente  en de Achterhoek. </w:t>
      </w:r>
      <w:r w:rsidR="00805355" w:rsidRPr="00805355">
        <w:rPr>
          <w:rFonts w:asciiTheme="minorHAnsi" w:hAnsiTheme="minorHAnsi" w:cs="Arial"/>
          <w:color w:val="000000"/>
          <w:sz w:val="22"/>
          <w:szCs w:val="22"/>
        </w:rPr>
        <w:t xml:space="preserve">De </w:t>
      </w:r>
      <w:proofErr w:type="spellStart"/>
      <w:r w:rsidR="00805355" w:rsidRPr="00805355">
        <w:rPr>
          <w:rFonts w:asciiTheme="minorHAnsi" w:hAnsiTheme="minorHAnsi" w:cs="Arial"/>
          <w:color w:val="000000"/>
          <w:sz w:val="22"/>
          <w:szCs w:val="22"/>
        </w:rPr>
        <w:t>Munsterse</w:t>
      </w:r>
      <w:proofErr w:type="spellEnd"/>
      <w:r w:rsidR="00805355" w:rsidRPr="00805355">
        <w:rPr>
          <w:rFonts w:asciiTheme="minorHAnsi" w:hAnsiTheme="minorHAnsi" w:cs="Arial"/>
          <w:color w:val="000000"/>
          <w:sz w:val="22"/>
          <w:szCs w:val="22"/>
        </w:rPr>
        <w:t xml:space="preserve"> troepen trokken zich</w:t>
      </w:r>
      <w:r w:rsidR="00805355">
        <w:rPr>
          <w:rFonts w:asciiTheme="minorHAnsi" w:hAnsiTheme="minorHAnsi" w:cs="Arial"/>
          <w:color w:val="000000"/>
          <w:sz w:val="22"/>
          <w:szCs w:val="22"/>
        </w:rPr>
        <w:t xml:space="preserve"> vervolgens </w:t>
      </w:r>
      <w:r w:rsidR="00805355" w:rsidRPr="00805355">
        <w:rPr>
          <w:rFonts w:asciiTheme="minorHAnsi" w:hAnsiTheme="minorHAnsi" w:cs="Arial"/>
          <w:color w:val="000000"/>
          <w:sz w:val="22"/>
          <w:szCs w:val="22"/>
        </w:rPr>
        <w:t xml:space="preserve"> terug op Ommen</w:t>
      </w:r>
      <w:r w:rsidR="00805355">
        <w:rPr>
          <w:rFonts w:asciiTheme="minorHAnsi" w:hAnsiTheme="minorHAnsi" w:cs="Arial"/>
          <w:color w:val="000000"/>
          <w:sz w:val="22"/>
          <w:szCs w:val="22"/>
        </w:rPr>
        <w:t>, maar to</w:t>
      </w:r>
      <w:r w:rsidR="00805355" w:rsidRPr="00805355">
        <w:rPr>
          <w:rFonts w:asciiTheme="minorHAnsi" w:hAnsiTheme="minorHAnsi" w:cs="Arial"/>
          <w:color w:val="000000"/>
          <w:sz w:val="22"/>
          <w:szCs w:val="22"/>
        </w:rPr>
        <w:t>en de bisschop inzag dat de Ommerschans niet te nemen was liet hij een deel van zijn troepen via Rouveen en Staphorst Drenthe binnenvallen. Ze rukten op naar Winschoten en Wedde.</w:t>
      </w:r>
      <w:r w:rsidR="00805355">
        <w:rPr>
          <w:rFonts w:asciiTheme="minorHAnsi" w:hAnsiTheme="minorHAnsi" w:cs="Arial"/>
          <w:color w:val="000000"/>
          <w:sz w:val="22"/>
          <w:szCs w:val="22"/>
        </w:rPr>
        <w:t xml:space="preserve"> </w:t>
      </w:r>
      <w:r w:rsidR="00805355" w:rsidRPr="00805355">
        <w:rPr>
          <w:rFonts w:asciiTheme="minorHAnsi" w:hAnsiTheme="minorHAnsi" w:cs="Arial"/>
          <w:color w:val="000000"/>
          <w:sz w:val="22"/>
          <w:szCs w:val="22"/>
        </w:rPr>
        <w:t xml:space="preserve">Een tweede divisie onder leiding van Schotse generaal </w:t>
      </w:r>
      <w:proofErr w:type="spellStart"/>
      <w:r w:rsidR="00805355" w:rsidRPr="00805355">
        <w:rPr>
          <w:rFonts w:asciiTheme="minorHAnsi" w:hAnsiTheme="minorHAnsi" w:cs="Arial"/>
          <w:color w:val="000000"/>
          <w:sz w:val="22"/>
          <w:szCs w:val="22"/>
        </w:rPr>
        <w:t>Gorgas</w:t>
      </w:r>
      <w:proofErr w:type="spellEnd"/>
      <w:r w:rsidR="00805355" w:rsidRPr="00805355">
        <w:rPr>
          <w:rFonts w:asciiTheme="minorHAnsi" w:hAnsiTheme="minorHAnsi" w:cs="Arial"/>
          <w:color w:val="000000"/>
          <w:sz w:val="22"/>
          <w:szCs w:val="22"/>
        </w:rPr>
        <w:t xml:space="preserve"> was begonnen in Meppen en eindigde via Barnflair, onder Ter Apel, in het </w:t>
      </w:r>
      <w:proofErr w:type="spellStart"/>
      <w:r w:rsidR="00805355" w:rsidRPr="00805355">
        <w:rPr>
          <w:rFonts w:asciiTheme="minorHAnsi" w:hAnsiTheme="minorHAnsi" w:cs="Arial"/>
          <w:color w:val="000000"/>
          <w:sz w:val="22"/>
          <w:szCs w:val="22"/>
        </w:rPr>
        <w:t>Bourtangerveen</w:t>
      </w:r>
      <w:proofErr w:type="spellEnd"/>
      <w:r w:rsidR="00805355" w:rsidRPr="00805355">
        <w:rPr>
          <w:rFonts w:asciiTheme="minorHAnsi" w:hAnsiTheme="minorHAnsi" w:cs="Arial"/>
          <w:color w:val="000000"/>
          <w:sz w:val="22"/>
          <w:szCs w:val="22"/>
        </w:rPr>
        <w:t xml:space="preserve"> (29 september). Via Ootmarsum en Bentheim trok Von Galen naar </w:t>
      </w:r>
      <w:proofErr w:type="spellStart"/>
      <w:r w:rsidR="00805355" w:rsidRPr="00805355">
        <w:rPr>
          <w:rFonts w:asciiTheme="minorHAnsi" w:hAnsiTheme="minorHAnsi" w:cs="Arial"/>
          <w:color w:val="000000"/>
          <w:sz w:val="22"/>
          <w:szCs w:val="22"/>
        </w:rPr>
        <w:t>Emsland</w:t>
      </w:r>
      <w:proofErr w:type="spellEnd"/>
      <w:r w:rsidR="00805355" w:rsidRPr="00805355">
        <w:rPr>
          <w:rFonts w:asciiTheme="minorHAnsi" w:hAnsiTheme="minorHAnsi" w:cs="Arial"/>
          <w:color w:val="000000"/>
          <w:sz w:val="22"/>
          <w:szCs w:val="22"/>
        </w:rPr>
        <w:t xml:space="preserve"> om zich te verenigen met de troepen die bij verrassing het Oldambt waren binnengevallen. Er werd kwartier gehouden in Jipsinghuizen waar 300 van zijn mannen sneuvelden. De commandant van Bourtange ging niet in op zijn fraaie beloftes en wist zich</w:t>
      </w:r>
      <w:r w:rsidR="00805355">
        <w:rPr>
          <w:rFonts w:asciiTheme="minorHAnsi" w:hAnsiTheme="minorHAnsi" w:cs="Arial"/>
          <w:color w:val="000000"/>
          <w:sz w:val="22"/>
          <w:szCs w:val="22"/>
        </w:rPr>
        <w:t xml:space="preserve">, die </w:t>
      </w:r>
      <w:r w:rsidR="00805355" w:rsidRPr="00805355">
        <w:rPr>
          <w:rFonts w:asciiTheme="minorHAnsi" w:hAnsiTheme="minorHAnsi" w:cs="Arial"/>
          <w:color w:val="000000"/>
          <w:sz w:val="22"/>
          <w:szCs w:val="22"/>
        </w:rPr>
        <w:t xml:space="preserve">te handhaven. De </w:t>
      </w:r>
      <w:proofErr w:type="spellStart"/>
      <w:r w:rsidR="00805355" w:rsidRPr="00805355">
        <w:rPr>
          <w:rFonts w:asciiTheme="minorHAnsi" w:hAnsiTheme="minorHAnsi" w:cs="Arial"/>
          <w:color w:val="000000"/>
          <w:sz w:val="22"/>
          <w:szCs w:val="22"/>
        </w:rPr>
        <w:t>Munsterse</w:t>
      </w:r>
      <w:proofErr w:type="spellEnd"/>
      <w:r w:rsidR="00805355" w:rsidRPr="00805355">
        <w:rPr>
          <w:rFonts w:asciiTheme="minorHAnsi" w:hAnsiTheme="minorHAnsi" w:cs="Arial"/>
          <w:color w:val="000000"/>
          <w:sz w:val="22"/>
          <w:szCs w:val="22"/>
        </w:rPr>
        <w:t xml:space="preserve"> troepen, gelegen bij Winschoten werden omsingeld en gaven zich over.</w:t>
      </w:r>
    </w:p>
    <w:p w:rsidR="000912A7" w:rsidRDefault="00805355" w:rsidP="00906907">
      <w:pPr>
        <w:pStyle w:val="Normaalweb"/>
        <w:spacing w:line="276" w:lineRule="auto"/>
        <w:rPr>
          <w:rFonts w:asciiTheme="minorHAnsi" w:hAnsiTheme="minorHAnsi" w:cs="Arial"/>
          <w:color w:val="000000"/>
          <w:sz w:val="22"/>
          <w:szCs w:val="22"/>
        </w:rPr>
      </w:pPr>
      <w:proofErr w:type="spellStart"/>
      <w:r>
        <w:rPr>
          <w:rFonts w:asciiTheme="minorHAnsi" w:hAnsiTheme="minorHAnsi" w:cs="Arial"/>
          <w:color w:val="000000"/>
          <w:sz w:val="22"/>
          <w:szCs w:val="22"/>
        </w:rPr>
        <w:t>Luwert</w:t>
      </w:r>
      <w:proofErr w:type="spellEnd"/>
      <w:r>
        <w:rPr>
          <w:rFonts w:asciiTheme="minorHAnsi" w:hAnsiTheme="minorHAnsi" w:cs="Arial"/>
          <w:color w:val="000000"/>
          <w:sz w:val="22"/>
          <w:szCs w:val="22"/>
        </w:rPr>
        <w:t xml:space="preserve"> die een </w:t>
      </w:r>
      <w:r w:rsidRPr="00906907">
        <w:rPr>
          <w:rFonts w:asciiTheme="minorHAnsi" w:hAnsiTheme="minorHAnsi" w:cs="Arial"/>
          <w:color w:val="000000"/>
          <w:sz w:val="22"/>
          <w:szCs w:val="22"/>
        </w:rPr>
        <w:t xml:space="preserve">sterk voorstander </w:t>
      </w:r>
      <w:r>
        <w:rPr>
          <w:rFonts w:asciiTheme="minorHAnsi" w:hAnsiTheme="minorHAnsi" w:cs="Arial"/>
          <w:color w:val="000000"/>
          <w:sz w:val="22"/>
          <w:szCs w:val="22"/>
        </w:rPr>
        <w:t xml:space="preserve">was </w:t>
      </w:r>
      <w:r w:rsidRPr="00906907">
        <w:rPr>
          <w:rFonts w:asciiTheme="minorHAnsi" w:hAnsiTheme="minorHAnsi" w:cs="Arial"/>
          <w:color w:val="000000"/>
          <w:sz w:val="22"/>
          <w:szCs w:val="22"/>
        </w:rPr>
        <w:t>van het losmaken van het Oldambt van de heerschappij van de stad Groningen</w:t>
      </w:r>
      <w:r>
        <w:rPr>
          <w:rFonts w:asciiTheme="minorHAnsi" w:hAnsiTheme="minorHAnsi" w:cs="Arial"/>
          <w:color w:val="000000"/>
          <w:sz w:val="22"/>
          <w:szCs w:val="22"/>
        </w:rPr>
        <w:t xml:space="preserve">, heulde met de vijand wat hem in 1666 op een boete kwam te staan van </w:t>
      </w:r>
      <w:r w:rsidR="00906907" w:rsidRPr="00906907">
        <w:rPr>
          <w:rFonts w:asciiTheme="minorHAnsi" w:hAnsiTheme="minorHAnsi" w:cs="Arial"/>
          <w:color w:val="000000"/>
          <w:sz w:val="22"/>
          <w:szCs w:val="22"/>
        </w:rPr>
        <w:t xml:space="preserve">Johan Maurits van Nassau, </w:t>
      </w:r>
      <w:r w:rsidR="00D82953">
        <w:rPr>
          <w:rFonts w:asciiTheme="minorHAnsi" w:hAnsiTheme="minorHAnsi" w:cs="Arial"/>
          <w:color w:val="000000"/>
          <w:sz w:val="22"/>
          <w:szCs w:val="22"/>
        </w:rPr>
        <w:t xml:space="preserve">commandant van hert Staatse leger, </w:t>
      </w:r>
      <w:r w:rsidR="00906907" w:rsidRPr="00906907">
        <w:rPr>
          <w:rFonts w:asciiTheme="minorHAnsi" w:hAnsiTheme="minorHAnsi" w:cs="Arial"/>
          <w:color w:val="000000"/>
          <w:sz w:val="22"/>
          <w:szCs w:val="22"/>
        </w:rPr>
        <w:t xml:space="preserve">die de </w:t>
      </w:r>
      <w:proofErr w:type="spellStart"/>
      <w:r w:rsidR="00906907" w:rsidRPr="00906907">
        <w:rPr>
          <w:rFonts w:asciiTheme="minorHAnsi" w:hAnsiTheme="minorHAnsi" w:cs="Arial"/>
          <w:color w:val="000000"/>
          <w:sz w:val="22"/>
          <w:szCs w:val="22"/>
        </w:rPr>
        <w:t>Munsterse</w:t>
      </w:r>
      <w:proofErr w:type="spellEnd"/>
      <w:r w:rsidR="00906907" w:rsidRPr="00906907">
        <w:rPr>
          <w:rFonts w:asciiTheme="minorHAnsi" w:hAnsiTheme="minorHAnsi" w:cs="Arial"/>
          <w:color w:val="000000"/>
          <w:sz w:val="22"/>
          <w:szCs w:val="22"/>
        </w:rPr>
        <w:t xml:space="preserve"> troepen uit Groningen had verdreven, beboet wegens heulen met de vijand. </w:t>
      </w:r>
    </w:p>
    <w:p w:rsidR="00D82953" w:rsidRDefault="00D82953" w:rsidP="00906907">
      <w:pPr>
        <w:pStyle w:val="Normaalweb"/>
        <w:spacing w:line="276" w:lineRule="auto"/>
        <w:rPr>
          <w:rFonts w:asciiTheme="minorHAnsi" w:hAnsiTheme="minorHAnsi" w:cs="Arial"/>
          <w:color w:val="000000"/>
          <w:sz w:val="22"/>
          <w:szCs w:val="22"/>
        </w:rPr>
      </w:pPr>
    </w:p>
    <w:p w:rsidR="005E7B54" w:rsidRDefault="00D82953" w:rsidP="00906907">
      <w:pPr>
        <w:pStyle w:val="Normaalweb"/>
        <w:spacing w:line="276" w:lineRule="auto"/>
        <w:rPr>
          <w:rFonts w:asciiTheme="minorHAnsi" w:hAnsiTheme="minorHAnsi" w:cs="Arial"/>
          <w:i/>
          <w:color w:val="000000"/>
          <w:sz w:val="22"/>
          <w:szCs w:val="22"/>
        </w:rPr>
      </w:pPr>
      <w:r>
        <w:rPr>
          <w:noProof/>
        </w:rPr>
        <w:lastRenderedPageBreak/>
        <w:drawing>
          <wp:inline distT="0" distB="0" distL="0" distR="0">
            <wp:extent cx="3361386" cy="4274474"/>
            <wp:effectExtent l="0" t="0" r="0" b="0"/>
            <wp:docPr id="8" name="Afbeelding 8" descr="https://upload.wikimedia.org/wikipedia/commons/5/58/Johan_Maurits_%281604-1679%29_by_Pieter_N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8/Johan_Maurits_%281604-1679%29_by_Pieter_Nas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883" cy="4276378"/>
                    </a:xfrm>
                    <a:prstGeom prst="rect">
                      <a:avLst/>
                    </a:prstGeom>
                    <a:noFill/>
                    <a:ln>
                      <a:noFill/>
                    </a:ln>
                  </pic:spPr>
                </pic:pic>
              </a:graphicData>
            </a:graphic>
          </wp:inline>
        </w:drawing>
      </w:r>
    </w:p>
    <w:p w:rsidR="00D82953" w:rsidRPr="000E3F6A" w:rsidRDefault="005E7B54" w:rsidP="000E3F6A">
      <w:pPr>
        <w:rPr>
          <w:i/>
        </w:rPr>
      </w:pPr>
      <w:r w:rsidRPr="000E3F6A">
        <w:rPr>
          <w:i/>
        </w:rPr>
        <w:t>J</w:t>
      </w:r>
      <w:r w:rsidR="00D82953" w:rsidRPr="000E3F6A">
        <w:rPr>
          <w:i/>
        </w:rPr>
        <w:t>ohan Maurits van Nassau-Siegen</w:t>
      </w:r>
      <w:r w:rsidR="000E3F6A" w:rsidRPr="000E3F6A">
        <w:rPr>
          <w:i/>
        </w:rPr>
        <w:t>, kleinzoon van Jan van Nassau, de broer van Willem van Oranje.</w:t>
      </w:r>
    </w:p>
    <w:p w:rsidR="00906907" w:rsidRDefault="00906907" w:rsidP="00906907">
      <w:pPr>
        <w:pStyle w:val="Normaalweb"/>
        <w:spacing w:line="276" w:lineRule="auto"/>
        <w:rPr>
          <w:rFonts w:asciiTheme="minorHAnsi" w:hAnsiTheme="minorHAnsi" w:cs="Arial"/>
          <w:color w:val="000000"/>
          <w:sz w:val="22"/>
          <w:szCs w:val="22"/>
        </w:rPr>
      </w:pPr>
      <w:r w:rsidRPr="00906907">
        <w:rPr>
          <w:rFonts w:asciiTheme="minorHAnsi" w:hAnsiTheme="minorHAnsi" w:cs="Arial"/>
          <w:color w:val="000000"/>
          <w:sz w:val="22"/>
          <w:szCs w:val="22"/>
        </w:rPr>
        <w:t xml:space="preserve">Op 1 mei 1672 sloot </w:t>
      </w:r>
      <w:proofErr w:type="spellStart"/>
      <w:r w:rsidRPr="00906907">
        <w:rPr>
          <w:rFonts w:asciiTheme="minorHAnsi" w:hAnsiTheme="minorHAnsi" w:cs="Arial"/>
          <w:color w:val="000000"/>
          <w:sz w:val="22"/>
          <w:szCs w:val="22"/>
        </w:rPr>
        <w:t>Louwert</w:t>
      </w:r>
      <w:proofErr w:type="spellEnd"/>
      <w:r w:rsidRPr="00906907">
        <w:rPr>
          <w:rFonts w:asciiTheme="minorHAnsi" w:hAnsiTheme="minorHAnsi" w:cs="Arial"/>
          <w:color w:val="000000"/>
          <w:sz w:val="22"/>
          <w:szCs w:val="22"/>
        </w:rPr>
        <w:t xml:space="preserve"> - op advies van de destijds naar Munster uitgeweken Johan </w:t>
      </w:r>
      <w:proofErr w:type="spellStart"/>
      <w:r w:rsidRPr="00906907">
        <w:rPr>
          <w:rFonts w:asciiTheme="minorHAnsi" w:hAnsiTheme="minorHAnsi" w:cs="Arial"/>
          <w:color w:val="000000"/>
          <w:sz w:val="22"/>
          <w:szCs w:val="22"/>
        </w:rPr>
        <w:t>Schulenburgh</w:t>
      </w:r>
      <w:proofErr w:type="spellEnd"/>
      <w:r w:rsidRPr="00906907">
        <w:rPr>
          <w:rFonts w:asciiTheme="minorHAnsi" w:hAnsiTheme="minorHAnsi" w:cs="Arial"/>
          <w:color w:val="000000"/>
          <w:sz w:val="22"/>
          <w:szCs w:val="22"/>
        </w:rPr>
        <w:t xml:space="preserve"> - als volmacht en gecommitteerde van het Oldambt een overeenkomst met de bisschop van Munster, volgens welke het Oldambt zich onder de bisschop zou begeven. Hij zegelde deze overeenkomst met een zegel, waarop een links staande leeuw. In hoeverre hij inderdaad volmacht had blijkt nergens. Op grond van deze als hoogverraad aangemerkte overeenkomst - gezegd wordt dat hij onder het nieuwe bewind ontvanger van het Oldambt zou worden - werd hij bij sententie dd. 20 juli 1672 te Groningen veroordeeld om "met den </w:t>
      </w:r>
      <w:proofErr w:type="spellStart"/>
      <w:r w:rsidRPr="00906907">
        <w:rPr>
          <w:rFonts w:asciiTheme="minorHAnsi" w:hAnsiTheme="minorHAnsi" w:cs="Arial"/>
          <w:color w:val="000000"/>
          <w:sz w:val="22"/>
          <w:szCs w:val="22"/>
        </w:rPr>
        <w:t>sweerde</w:t>
      </w:r>
      <w:proofErr w:type="spellEnd"/>
      <w:r w:rsidRPr="00906907">
        <w:rPr>
          <w:rFonts w:asciiTheme="minorHAnsi" w:hAnsiTheme="minorHAnsi" w:cs="Arial"/>
          <w:color w:val="000000"/>
          <w:sz w:val="22"/>
          <w:szCs w:val="22"/>
        </w:rPr>
        <w:t xml:space="preserve"> </w:t>
      </w:r>
      <w:proofErr w:type="spellStart"/>
      <w:r w:rsidRPr="00906907">
        <w:rPr>
          <w:rFonts w:asciiTheme="minorHAnsi" w:hAnsiTheme="minorHAnsi" w:cs="Arial"/>
          <w:color w:val="000000"/>
          <w:sz w:val="22"/>
          <w:szCs w:val="22"/>
        </w:rPr>
        <w:t>geexecuteert</w:t>
      </w:r>
      <w:proofErr w:type="spellEnd"/>
      <w:r w:rsidRPr="00906907">
        <w:rPr>
          <w:rFonts w:asciiTheme="minorHAnsi" w:hAnsiTheme="minorHAnsi" w:cs="Arial"/>
          <w:color w:val="000000"/>
          <w:sz w:val="22"/>
          <w:szCs w:val="22"/>
        </w:rPr>
        <w:t xml:space="preserve"> te worden, dat de doodt </w:t>
      </w:r>
      <w:proofErr w:type="spellStart"/>
      <w:r w:rsidRPr="00906907">
        <w:rPr>
          <w:rFonts w:asciiTheme="minorHAnsi" w:hAnsiTheme="minorHAnsi" w:cs="Arial"/>
          <w:color w:val="000000"/>
          <w:sz w:val="22"/>
          <w:szCs w:val="22"/>
        </w:rPr>
        <w:t>daer</w:t>
      </w:r>
      <w:proofErr w:type="spellEnd"/>
      <w:r w:rsidRPr="00906907">
        <w:rPr>
          <w:rFonts w:asciiTheme="minorHAnsi" w:hAnsiTheme="minorHAnsi" w:cs="Arial"/>
          <w:color w:val="000000"/>
          <w:sz w:val="22"/>
          <w:szCs w:val="22"/>
        </w:rPr>
        <w:t xml:space="preserve"> op </w:t>
      </w:r>
      <w:proofErr w:type="spellStart"/>
      <w:r w:rsidRPr="00906907">
        <w:rPr>
          <w:rFonts w:asciiTheme="minorHAnsi" w:hAnsiTheme="minorHAnsi" w:cs="Arial"/>
          <w:color w:val="000000"/>
          <w:sz w:val="22"/>
          <w:szCs w:val="22"/>
        </w:rPr>
        <w:t>volge</w:t>
      </w:r>
      <w:proofErr w:type="spellEnd"/>
      <w:r w:rsidRPr="00906907">
        <w:rPr>
          <w:rFonts w:asciiTheme="minorHAnsi" w:hAnsiTheme="minorHAnsi" w:cs="Arial"/>
          <w:color w:val="000000"/>
          <w:sz w:val="22"/>
          <w:szCs w:val="22"/>
        </w:rPr>
        <w:t>" (BWO 111 blz. 60) (zie ook het s</w:t>
      </w:r>
      <w:r w:rsidR="001E1D87">
        <w:rPr>
          <w:rFonts w:asciiTheme="minorHAnsi" w:hAnsiTheme="minorHAnsi" w:cs="Arial"/>
          <w:color w:val="000000"/>
          <w:sz w:val="22"/>
          <w:szCs w:val="22"/>
        </w:rPr>
        <w:t>t</w:t>
      </w:r>
      <w:r w:rsidRPr="00906907">
        <w:rPr>
          <w:rFonts w:asciiTheme="minorHAnsi" w:hAnsiTheme="minorHAnsi" w:cs="Arial"/>
          <w:color w:val="000000"/>
          <w:sz w:val="22"/>
          <w:szCs w:val="22"/>
        </w:rPr>
        <w:t xml:space="preserve">ukje over de </w:t>
      </w:r>
      <w:hyperlink r:id="rId9" w:tgtFrame="_blank" w:history="1">
        <w:r w:rsidRPr="00906907">
          <w:rPr>
            <w:rStyle w:val="Hyperlink"/>
            <w:rFonts w:asciiTheme="minorHAnsi" w:hAnsiTheme="minorHAnsi" w:cs="Arial"/>
            <w:sz w:val="22"/>
            <w:szCs w:val="22"/>
          </w:rPr>
          <w:t>geschiedenis van het Oldambt</w:t>
        </w:r>
      </w:hyperlink>
      <w:r w:rsidRPr="00906907">
        <w:rPr>
          <w:rFonts w:asciiTheme="minorHAnsi" w:hAnsiTheme="minorHAnsi" w:cs="Arial"/>
          <w:color w:val="000000"/>
          <w:sz w:val="22"/>
          <w:szCs w:val="22"/>
        </w:rPr>
        <w:t>).</w:t>
      </w:r>
    </w:p>
    <w:p w:rsidR="00B5545E" w:rsidRDefault="00B5545E" w:rsidP="00906907">
      <w:pPr>
        <w:pStyle w:val="Normaalweb"/>
        <w:spacing w:line="276" w:lineRule="auto"/>
        <w:rPr>
          <w:rFonts w:asciiTheme="minorHAnsi" w:hAnsiTheme="minorHAnsi" w:cs="Arial"/>
          <w:color w:val="000000"/>
          <w:sz w:val="22"/>
          <w:szCs w:val="22"/>
        </w:rPr>
      </w:pPr>
    </w:p>
    <w:p w:rsidR="00B5545E" w:rsidRDefault="00B5545E" w:rsidP="00906907">
      <w:pPr>
        <w:pStyle w:val="Normaalweb"/>
        <w:spacing w:line="276" w:lineRule="auto"/>
        <w:rPr>
          <w:rFonts w:asciiTheme="minorHAnsi" w:hAnsiTheme="minorHAnsi" w:cs="Arial"/>
          <w:color w:val="000000"/>
          <w:sz w:val="22"/>
          <w:szCs w:val="22"/>
        </w:rPr>
      </w:pPr>
      <w:r>
        <w:rPr>
          <w:rFonts w:asciiTheme="minorHAnsi" w:hAnsiTheme="minorHAnsi" w:cs="Arial"/>
          <w:color w:val="000000"/>
          <w:sz w:val="22"/>
          <w:szCs w:val="22"/>
        </w:rPr>
        <w:t xml:space="preserve">Bron: </w:t>
      </w:r>
      <w:r>
        <w:t xml:space="preserve">Overeenkomst tussen de bisschop van Munster en </w:t>
      </w:r>
      <w:proofErr w:type="spellStart"/>
      <w:r>
        <w:t>Luwert</w:t>
      </w:r>
      <w:proofErr w:type="spellEnd"/>
      <w:r>
        <w:t xml:space="preserve"> </w:t>
      </w:r>
      <w:proofErr w:type="spellStart"/>
      <w:r>
        <w:t>Fockens</w:t>
      </w:r>
      <w:proofErr w:type="spellEnd"/>
      <w:r>
        <w:t xml:space="preserve"> in </w:t>
      </w:r>
      <w:proofErr w:type="spellStart"/>
      <w:r>
        <w:t>qualité</w:t>
      </w:r>
      <w:proofErr w:type="spellEnd"/>
      <w:r>
        <w:t xml:space="preserve"> als volmacht van de </w:t>
      </w:r>
      <w:proofErr w:type="spellStart"/>
      <w:r>
        <w:t>Oldambten</w:t>
      </w:r>
      <w:proofErr w:type="spellEnd"/>
      <w:r>
        <w:t>, 1672 mei 1</w:t>
      </w:r>
      <w:r>
        <w:t xml:space="preserve"> </w:t>
      </w:r>
      <w:r>
        <w:t>R.F. 1672.29</w:t>
      </w:r>
      <w:r>
        <w:t xml:space="preserve"> </w:t>
      </w:r>
      <w:bookmarkStart w:id="0" w:name="_GoBack"/>
      <w:bookmarkEnd w:id="0"/>
    </w:p>
    <w:p w:rsidR="009E2995" w:rsidRDefault="009E2995" w:rsidP="00906907">
      <w:pPr>
        <w:pStyle w:val="Normaalweb"/>
        <w:spacing w:line="276" w:lineRule="auto"/>
        <w:rPr>
          <w:rFonts w:asciiTheme="minorHAnsi" w:hAnsiTheme="minorHAnsi" w:cs="Arial"/>
          <w:color w:val="000000"/>
          <w:sz w:val="22"/>
          <w:szCs w:val="22"/>
        </w:rPr>
      </w:pPr>
    </w:p>
    <w:p w:rsidR="009E2995" w:rsidRDefault="009E2995" w:rsidP="00906907">
      <w:pPr>
        <w:pStyle w:val="Normaalweb"/>
        <w:spacing w:line="276" w:lineRule="auto"/>
        <w:rPr>
          <w:rFonts w:asciiTheme="minorHAnsi" w:hAnsiTheme="minorHAnsi" w:cs="Arial"/>
          <w:color w:val="000000"/>
          <w:sz w:val="22"/>
          <w:szCs w:val="22"/>
        </w:rPr>
      </w:pPr>
      <w:r>
        <w:rPr>
          <w:noProof/>
        </w:rPr>
        <w:lastRenderedPageBreak/>
        <w:drawing>
          <wp:inline distT="0" distB="0" distL="0" distR="0">
            <wp:extent cx="2859405" cy="3651250"/>
            <wp:effectExtent l="0" t="0" r="0" b="6350"/>
            <wp:docPr id="9" name="Afbeelding 9" descr="Christoph Bernard von Galen, Prins Bisschop van Münster, afgebeeld als ruiter voor de door hem begeerde stad Groningen. Schilderij uit 1674 van Wolfgang Heim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oph Bernard von Galen, Prins Bisschop van Münster, afgebeeld als ruiter voor de door hem begeerde stad Groningen. Schilderij uit 1674 van Wolfgang Heimba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3651250"/>
                    </a:xfrm>
                    <a:prstGeom prst="rect">
                      <a:avLst/>
                    </a:prstGeom>
                    <a:noFill/>
                    <a:ln>
                      <a:noFill/>
                    </a:ln>
                  </pic:spPr>
                </pic:pic>
              </a:graphicData>
            </a:graphic>
          </wp:inline>
        </w:drawing>
      </w:r>
    </w:p>
    <w:p w:rsidR="009E2995" w:rsidRPr="009E2995" w:rsidRDefault="009E2995" w:rsidP="00906907">
      <w:pPr>
        <w:pStyle w:val="Normaalweb"/>
        <w:spacing w:line="276" w:lineRule="auto"/>
        <w:rPr>
          <w:rFonts w:asciiTheme="minorHAnsi" w:hAnsiTheme="minorHAnsi" w:cs="Arial"/>
          <w:i/>
          <w:color w:val="000000"/>
          <w:sz w:val="22"/>
          <w:szCs w:val="22"/>
        </w:rPr>
      </w:pPr>
      <w:r w:rsidRPr="009E2995">
        <w:rPr>
          <w:rFonts w:asciiTheme="minorHAnsi" w:hAnsiTheme="minorHAnsi"/>
          <w:i/>
          <w:sz w:val="22"/>
          <w:szCs w:val="22"/>
        </w:rPr>
        <w:t xml:space="preserve">Christoph Bernard </w:t>
      </w:r>
      <w:proofErr w:type="spellStart"/>
      <w:r w:rsidRPr="009E2995">
        <w:rPr>
          <w:rFonts w:asciiTheme="minorHAnsi" w:hAnsiTheme="minorHAnsi"/>
          <w:i/>
          <w:sz w:val="22"/>
          <w:szCs w:val="22"/>
        </w:rPr>
        <w:t>von</w:t>
      </w:r>
      <w:proofErr w:type="spellEnd"/>
      <w:r w:rsidRPr="009E2995">
        <w:rPr>
          <w:rFonts w:asciiTheme="minorHAnsi" w:hAnsiTheme="minorHAnsi"/>
          <w:i/>
          <w:sz w:val="22"/>
          <w:szCs w:val="22"/>
        </w:rPr>
        <w:t xml:space="preserve"> Galen, Prins Bisschop van Münster, afgebeeld als ruiter voor de door hem begeerde stad Groningen. Schilderij uit 1674 van Wolfgang </w:t>
      </w:r>
      <w:proofErr w:type="spellStart"/>
      <w:r w:rsidRPr="009E2995">
        <w:rPr>
          <w:rFonts w:asciiTheme="minorHAnsi" w:hAnsiTheme="minorHAnsi"/>
          <w:i/>
          <w:sz w:val="22"/>
          <w:szCs w:val="22"/>
        </w:rPr>
        <w:t>Heimbach</w:t>
      </w:r>
      <w:proofErr w:type="spellEnd"/>
    </w:p>
    <w:p w:rsidR="001E1D87" w:rsidRDefault="001E1D87" w:rsidP="00906907">
      <w:pPr>
        <w:pStyle w:val="Normaalweb"/>
        <w:spacing w:line="276" w:lineRule="auto"/>
        <w:rPr>
          <w:rFonts w:asciiTheme="minorHAnsi" w:hAnsiTheme="minorHAnsi" w:cs="Arial"/>
          <w:color w:val="000000"/>
          <w:sz w:val="22"/>
          <w:szCs w:val="22"/>
        </w:rPr>
      </w:pPr>
      <w:proofErr w:type="spellStart"/>
      <w:r>
        <w:rPr>
          <w:rFonts w:asciiTheme="minorHAnsi" w:hAnsiTheme="minorHAnsi" w:cs="Arial"/>
          <w:color w:val="000000"/>
          <w:sz w:val="22"/>
          <w:szCs w:val="22"/>
        </w:rPr>
        <w:t>Luwert</w:t>
      </w:r>
      <w:proofErr w:type="spellEnd"/>
      <w:r>
        <w:rPr>
          <w:rFonts w:asciiTheme="minorHAnsi" w:hAnsiTheme="minorHAnsi" w:cs="Arial"/>
          <w:color w:val="000000"/>
          <w:sz w:val="22"/>
          <w:szCs w:val="22"/>
        </w:rPr>
        <w:t xml:space="preserve"> werd veroordeeld vanwege hoogverraad, hij had zijn land verraden. Maar het had anders kunnen verlopen. Als niet de Groningers, maar de bisschop van Munster destijds had gewonnen en het Oldambt een onafhankelijke positie had kunnen verwerven, had er nu in Warffum </w:t>
      </w:r>
      <w:r w:rsidR="00C76597">
        <w:rPr>
          <w:rFonts w:asciiTheme="minorHAnsi" w:hAnsiTheme="minorHAnsi" w:cs="Arial"/>
          <w:color w:val="000000"/>
          <w:sz w:val="22"/>
          <w:szCs w:val="22"/>
        </w:rPr>
        <w:t>of misschien in Heil</w:t>
      </w:r>
      <w:r w:rsidR="00305C77">
        <w:rPr>
          <w:rFonts w:asciiTheme="minorHAnsi" w:hAnsiTheme="minorHAnsi" w:cs="Arial"/>
          <w:color w:val="000000"/>
          <w:sz w:val="22"/>
          <w:szCs w:val="22"/>
        </w:rPr>
        <w:t>i</w:t>
      </w:r>
      <w:r w:rsidR="00C76597">
        <w:rPr>
          <w:rFonts w:asciiTheme="minorHAnsi" w:hAnsiTheme="minorHAnsi" w:cs="Arial"/>
          <w:color w:val="000000"/>
          <w:sz w:val="22"/>
          <w:szCs w:val="22"/>
        </w:rPr>
        <w:t xml:space="preserve">gerlee, </w:t>
      </w:r>
      <w:r>
        <w:rPr>
          <w:rFonts w:asciiTheme="minorHAnsi" w:hAnsiTheme="minorHAnsi" w:cs="Arial"/>
          <w:color w:val="000000"/>
          <w:sz w:val="22"/>
          <w:szCs w:val="22"/>
        </w:rPr>
        <w:t>mogelijk een standbeeld van hem gestaan.</w:t>
      </w:r>
    </w:p>
    <w:p w:rsidR="0058598B" w:rsidRPr="00A7636B" w:rsidRDefault="0058598B" w:rsidP="00906907">
      <w:pPr>
        <w:pStyle w:val="Normaalweb"/>
        <w:spacing w:line="276" w:lineRule="auto"/>
        <w:rPr>
          <w:rFonts w:asciiTheme="minorHAnsi" w:hAnsiTheme="minorHAnsi" w:cs="Arial"/>
          <w:b/>
          <w:color w:val="000000" w:themeColor="text1"/>
          <w:sz w:val="22"/>
          <w:szCs w:val="22"/>
        </w:rPr>
      </w:pPr>
      <w:r w:rsidRPr="00A7636B">
        <w:rPr>
          <w:rFonts w:asciiTheme="minorHAnsi" w:hAnsiTheme="minorHAnsi" w:cs="Arial"/>
          <w:b/>
          <w:color w:val="000000" w:themeColor="text1"/>
          <w:sz w:val="22"/>
          <w:szCs w:val="22"/>
        </w:rPr>
        <w:t>Het Oldambt</w:t>
      </w:r>
    </w:p>
    <w:p w:rsidR="0058598B" w:rsidRDefault="0058598B" w:rsidP="0058598B">
      <w:pPr>
        <w:spacing w:line="276" w:lineRule="auto"/>
        <w:rPr>
          <w:rFonts w:cs="Arial"/>
          <w:i/>
          <w:color w:val="000000" w:themeColor="text1"/>
        </w:rPr>
      </w:pPr>
      <w:r w:rsidRPr="00A7636B">
        <w:rPr>
          <w:rFonts w:cs="Arial"/>
          <w:color w:val="000000" w:themeColor="text1"/>
        </w:rPr>
        <w:t xml:space="preserve">‘De geschiedenis wijst uit dat er in ons land nauwelijks een opstandiger mensengroep is te vinden’,  schrijft E.W. Hofstee in 1937 in </w:t>
      </w:r>
      <w:r w:rsidRPr="00A7636B">
        <w:rPr>
          <w:rFonts w:cs="Arial"/>
          <w:i/>
          <w:color w:val="000000" w:themeColor="text1"/>
        </w:rPr>
        <w:t>Het Oldambt</w:t>
      </w:r>
      <w:r w:rsidR="00D15CC9">
        <w:rPr>
          <w:rFonts w:cs="Arial"/>
          <w:i/>
          <w:color w:val="000000" w:themeColor="text1"/>
        </w:rPr>
        <w:t xml:space="preserve">: een sociografie </w:t>
      </w:r>
      <w:proofErr w:type="spellStart"/>
      <w:r w:rsidR="00D15CC9" w:rsidRPr="00D15CC9">
        <w:rPr>
          <w:rFonts w:cs="Courier New"/>
          <w:i/>
          <w:lang w:val="en-US"/>
        </w:rPr>
        <w:t>deel</w:t>
      </w:r>
      <w:proofErr w:type="spellEnd"/>
      <w:r w:rsidR="00D15CC9" w:rsidRPr="00D15CC9">
        <w:rPr>
          <w:rFonts w:cs="Courier New"/>
          <w:i/>
          <w:lang w:val="en-US"/>
        </w:rPr>
        <w:t xml:space="preserve"> 1: </w:t>
      </w:r>
      <w:proofErr w:type="spellStart"/>
      <w:r w:rsidR="00D15CC9" w:rsidRPr="00D15CC9">
        <w:rPr>
          <w:rFonts w:cs="Courier New"/>
          <w:i/>
          <w:lang w:val="en-US"/>
        </w:rPr>
        <w:t>Vormende</w:t>
      </w:r>
      <w:proofErr w:type="spellEnd"/>
      <w:r w:rsidR="00D15CC9" w:rsidRPr="00D15CC9">
        <w:rPr>
          <w:rFonts w:cs="Courier New"/>
          <w:i/>
          <w:lang w:val="en-US"/>
        </w:rPr>
        <w:t xml:space="preserve"> </w:t>
      </w:r>
      <w:proofErr w:type="spellStart"/>
      <w:r w:rsidR="00D15CC9" w:rsidRPr="00D15CC9">
        <w:rPr>
          <w:rFonts w:cs="Courier New"/>
          <w:i/>
          <w:lang w:val="en-US"/>
        </w:rPr>
        <w:t>krachten</w:t>
      </w:r>
      <w:proofErr w:type="spellEnd"/>
      <w:r w:rsidR="00D15CC9" w:rsidRPr="00D15CC9">
        <w:rPr>
          <w:rFonts w:cs="Courier New"/>
          <w:i/>
          <w:lang w:val="en-US"/>
        </w:rPr>
        <w:t xml:space="preserve"> (1937, reprint Groningen 1990)</w:t>
      </w:r>
      <w:r w:rsidRPr="00D15CC9">
        <w:rPr>
          <w:rFonts w:cs="Arial"/>
          <w:i/>
          <w:color w:val="000000" w:themeColor="text1"/>
        </w:rPr>
        <w:t>.</w:t>
      </w:r>
    </w:p>
    <w:p w:rsidR="002811A5" w:rsidRDefault="002811A5" w:rsidP="0058598B">
      <w:pPr>
        <w:spacing w:line="276" w:lineRule="auto"/>
        <w:rPr>
          <w:rFonts w:cs="Arial"/>
          <w:i/>
          <w:color w:val="000000" w:themeColor="text1"/>
        </w:rPr>
      </w:pPr>
    </w:p>
    <w:p w:rsidR="002811A5" w:rsidRDefault="002811A5" w:rsidP="0058598B">
      <w:pPr>
        <w:spacing w:line="276" w:lineRule="auto"/>
        <w:rPr>
          <w:rFonts w:cs="Arial"/>
          <w:color w:val="000000" w:themeColor="text1"/>
        </w:rPr>
      </w:pPr>
      <w:r w:rsidRPr="002811A5">
        <w:rPr>
          <w:rFonts w:cs="Arial"/>
          <w:color w:val="000000" w:themeColor="text1"/>
        </w:rPr>
        <w:t xml:space="preserve">Nemen we bijvoorbeeld de zeventiende eeuw, het gouden tijdvak van gereformeerde burgerzin en taaie boerenfolklore. Wat we dan zien is een ring van dorpen rondom de Dollard. Daar is het grootste deel van de bevolking samengedrongen op de hogere zandgronden aan de rand van het onontgonnen hoogveen, terwijl in de polders met vreemd kapitaal nieuwe, welvarende nederzettingen worden gesticht. De meeste boerderijen zijn niet bijster groot, op de klei hooguit tien tot twintig hectare, op het zand dikwijls kleiner.[11] Maar de oude dorpen worden bestuurd door een zelfbewuste boerenstand die zich met hand en tand verzet tegen de groeiende macht van de rijke burgers uit de stad Groningen. In zekere zin vormt het Oldambt een soort van </w:t>
      </w:r>
      <w:proofErr w:type="spellStart"/>
      <w:r w:rsidRPr="002811A5">
        <w:rPr>
          <w:rFonts w:cs="Arial"/>
          <w:color w:val="000000" w:themeColor="text1"/>
        </w:rPr>
        <w:t>boerenrepubliekje</w:t>
      </w:r>
      <w:proofErr w:type="spellEnd"/>
      <w:r w:rsidRPr="002811A5">
        <w:rPr>
          <w:rFonts w:cs="Arial"/>
          <w:color w:val="000000" w:themeColor="text1"/>
        </w:rPr>
        <w:t xml:space="preserve">, zoals er in deze periode tientallen in Noord-Duitsland te vinden zijn. Korte tijd </w:t>
      </w:r>
      <w:r w:rsidRPr="002811A5">
        <w:rPr>
          <w:rFonts w:ascii="Cambria Math" w:hAnsi="Cambria Math" w:cs="Cambria Math"/>
          <w:color w:val="000000" w:themeColor="text1"/>
        </w:rPr>
        <w:t>‑</w:t>
      </w:r>
      <w:r w:rsidRPr="002811A5">
        <w:rPr>
          <w:rFonts w:cs="Arial"/>
          <w:color w:val="000000" w:themeColor="text1"/>
        </w:rPr>
        <w:t xml:space="preserve"> 1640 tot 1647 </w:t>
      </w:r>
      <w:r w:rsidRPr="002811A5">
        <w:rPr>
          <w:rFonts w:ascii="Cambria Math" w:hAnsi="Cambria Math" w:cs="Cambria Math"/>
          <w:color w:val="000000" w:themeColor="text1"/>
        </w:rPr>
        <w:t>‑</w:t>
      </w:r>
      <w:r w:rsidRPr="002811A5">
        <w:rPr>
          <w:rFonts w:cs="Arial"/>
          <w:color w:val="000000" w:themeColor="text1"/>
        </w:rPr>
        <w:t xml:space="preserve"> nemen de boerenleiders het heft in eigen handen.[12] En als hun protesten tenslotte </w:t>
      </w:r>
      <w:r w:rsidRPr="002811A5">
        <w:rPr>
          <w:rFonts w:cs="Arial"/>
          <w:color w:val="000000" w:themeColor="text1"/>
        </w:rPr>
        <w:lastRenderedPageBreak/>
        <w:t>worden gesmoord, willen enkelen uit wanhoop nog terugkeren in het Duitse Rijk onder het gezag van de bisschop van Munster.</w:t>
      </w:r>
    </w:p>
    <w:p w:rsidR="002811A5" w:rsidRPr="002811A5" w:rsidRDefault="002811A5" w:rsidP="002811A5">
      <w:pPr>
        <w:pStyle w:val="Kop1"/>
        <w:spacing w:after="120" w:afterAutospacing="0" w:line="360" w:lineRule="auto"/>
        <w:rPr>
          <w:rFonts w:asciiTheme="minorHAnsi" w:hAnsiTheme="minorHAnsi" w:cs="Arial"/>
          <w:b w:val="0"/>
          <w:color w:val="000000" w:themeColor="text1"/>
          <w:sz w:val="22"/>
          <w:szCs w:val="22"/>
        </w:rPr>
      </w:pPr>
      <w:proofErr w:type="spellStart"/>
      <w:r w:rsidRPr="002811A5">
        <w:rPr>
          <w:rFonts w:asciiTheme="minorHAnsi" w:hAnsiTheme="minorHAnsi" w:cs="Arial"/>
          <w:b w:val="0"/>
          <w:color w:val="000000" w:themeColor="text1"/>
          <w:sz w:val="22"/>
          <w:szCs w:val="22"/>
        </w:rPr>
        <w:t>Knottnerus</w:t>
      </w:r>
      <w:proofErr w:type="spellEnd"/>
      <w:r>
        <w:rPr>
          <w:rFonts w:asciiTheme="minorHAnsi" w:hAnsiTheme="minorHAnsi" w:cs="Arial"/>
          <w:b w:val="0"/>
          <w:color w:val="000000" w:themeColor="text1"/>
          <w:sz w:val="22"/>
          <w:szCs w:val="22"/>
        </w:rPr>
        <w:t>, O. (1995)</w:t>
      </w:r>
      <w:r w:rsidRPr="002811A5">
        <w:rPr>
          <w:rFonts w:asciiTheme="minorHAnsi" w:hAnsiTheme="minorHAnsi" w:cs="Arial"/>
          <w:b w:val="0"/>
          <w:color w:val="000000" w:themeColor="text1"/>
          <w:sz w:val="22"/>
          <w:szCs w:val="22"/>
        </w:rPr>
        <w:t xml:space="preserve">. </w:t>
      </w:r>
      <w:r w:rsidRPr="002811A5">
        <w:rPr>
          <w:rFonts w:asciiTheme="minorHAnsi" w:hAnsiTheme="minorHAnsi"/>
          <w:b w:val="0"/>
          <w:sz w:val="22"/>
          <w:szCs w:val="22"/>
        </w:rPr>
        <w:t xml:space="preserve">Oldambt: het </w:t>
      </w:r>
      <w:proofErr w:type="spellStart"/>
      <w:r w:rsidRPr="002811A5">
        <w:rPr>
          <w:rFonts w:asciiTheme="minorHAnsi" w:hAnsiTheme="minorHAnsi"/>
          <w:b w:val="0"/>
          <w:i/>
          <w:iCs/>
          <w:sz w:val="22"/>
          <w:szCs w:val="22"/>
        </w:rPr>
        <w:t>Puukje</w:t>
      </w:r>
      <w:proofErr w:type="spellEnd"/>
      <w:r w:rsidRPr="002811A5">
        <w:rPr>
          <w:rFonts w:asciiTheme="minorHAnsi" w:hAnsiTheme="minorHAnsi"/>
          <w:b w:val="0"/>
          <w:sz w:val="22"/>
          <w:szCs w:val="22"/>
        </w:rPr>
        <w:t xml:space="preserve"> van de </w:t>
      </w:r>
      <w:proofErr w:type="spellStart"/>
      <w:r w:rsidRPr="002811A5">
        <w:rPr>
          <w:rFonts w:asciiTheme="minorHAnsi" w:hAnsiTheme="minorHAnsi"/>
          <w:b w:val="0"/>
          <w:sz w:val="22"/>
          <w:szCs w:val="22"/>
        </w:rPr>
        <w:t>geheele</w:t>
      </w:r>
      <w:proofErr w:type="spellEnd"/>
      <w:r w:rsidRPr="002811A5">
        <w:rPr>
          <w:rFonts w:asciiTheme="minorHAnsi" w:hAnsiTheme="minorHAnsi"/>
          <w:b w:val="0"/>
          <w:sz w:val="22"/>
          <w:szCs w:val="22"/>
        </w:rPr>
        <w:t xml:space="preserve"> Provincie</w:t>
      </w:r>
      <w:r>
        <w:rPr>
          <w:rFonts w:asciiTheme="minorHAnsi" w:hAnsiTheme="minorHAnsi"/>
          <w:b w:val="0"/>
          <w:sz w:val="22"/>
          <w:szCs w:val="22"/>
        </w:rPr>
        <w:t xml:space="preserve">. Verkregen van  </w:t>
      </w:r>
      <w:hyperlink r:id="rId11" w:history="1">
        <w:r w:rsidRPr="008D4FA5">
          <w:rPr>
            <w:rStyle w:val="Hyperlink"/>
            <w:rFonts w:asciiTheme="minorHAnsi" w:hAnsiTheme="minorHAnsi" w:cs="Arial"/>
            <w:b w:val="0"/>
            <w:sz w:val="22"/>
            <w:szCs w:val="22"/>
          </w:rPr>
          <w:t>https://ottoknot.home.xs4all.nl/werk/Puukje.html</w:t>
        </w:r>
      </w:hyperlink>
      <w:r>
        <w:rPr>
          <w:rFonts w:asciiTheme="minorHAnsi" w:hAnsiTheme="minorHAnsi" w:cs="Arial"/>
          <w:b w:val="0"/>
          <w:color w:val="000000" w:themeColor="text1"/>
          <w:sz w:val="22"/>
          <w:szCs w:val="22"/>
        </w:rPr>
        <w:t xml:space="preserve"> </w:t>
      </w:r>
    </w:p>
    <w:p w:rsidR="00EA5A65" w:rsidRPr="00147298" w:rsidRDefault="00EA5A65" w:rsidP="00EA5A65">
      <w:pPr>
        <w:spacing w:line="276" w:lineRule="auto"/>
        <w:rPr>
          <w:b/>
        </w:rPr>
      </w:pPr>
      <w:r w:rsidRPr="00147298">
        <w:rPr>
          <w:b/>
        </w:rPr>
        <w:t>Het Oldambtster wapen</w:t>
      </w:r>
    </w:p>
    <w:p w:rsidR="00EA5A65" w:rsidRPr="00EA5A65" w:rsidRDefault="00EA5A65" w:rsidP="00EA5A65">
      <w:pPr>
        <w:spacing w:line="276" w:lineRule="auto"/>
      </w:pPr>
      <w:r w:rsidRPr="00EA5A65">
        <w:t>In de loop van de 15e en 16e eeuw weet de stad Groningen de rechtsgang in het Oldambt meer en meer naar zich toe te trekken, wat niet zonder slag of stoot is gebeurd. In 1684 vernemen "</w:t>
      </w:r>
      <w:proofErr w:type="spellStart"/>
      <w:r w:rsidRPr="00EA5A65">
        <w:t>Borgemeesteren</w:t>
      </w:r>
      <w:proofErr w:type="spellEnd"/>
      <w:r w:rsidRPr="00EA5A65">
        <w:t xml:space="preserve"> en </w:t>
      </w:r>
      <w:proofErr w:type="spellStart"/>
      <w:r w:rsidRPr="00EA5A65">
        <w:t>Raedt</w:t>
      </w:r>
      <w:proofErr w:type="spellEnd"/>
      <w:r w:rsidRPr="00EA5A65">
        <w:t>" van Groningen dat het landszegel van Oldambt, dat tijdens de "</w:t>
      </w:r>
      <w:proofErr w:type="spellStart"/>
      <w:r w:rsidRPr="00EA5A65">
        <w:t>ongelegentheit</w:t>
      </w:r>
      <w:proofErr w:type="spellEnd"/>
      <w:r w:rsidRPr="00EA5A65">
        <w:t xml:space="preserve"> en </w:t>
      </w:r>
      <w:proofErr w:type="spellStart"/>
      <w:r w:rsidRPr="00EA5A65">
        <w:t>troubles</w:t>
      </w:r>
      <w:proofErr w:type="spellEnd"/>
      <w:r w:rsidRPr="00EA5A65">
        <w:t xml:space="preserve"> van den </w:t>
      </w:r>
      <w:proofErr w:type="spellStart"/>
      <w:r w:rsidRPr="00EA5A65">
        <w:t>jaere</w:t>
      </w:r>
      <w:proofErr w:type="spellEnd"/>
      <w:r w:rsidRPr="00EA5A65">
        <w:t xml:space="preserve"> 1649" wordt gebruikt, nog steeds existeert. Zij geven daarop aan de drost van Oldambt de opdracht om het zegelstempel in te leveren. Hetgeen gebeurt, waarop het uiteindelijk in 1698 wordt versmolten (14). In hun strijd om de "independentie" van het Oldambt tegen de stad Groningen krijgen de </w:t>
      </w:r>
      <w:proofErr w:type="spellStart"/>
      <w:r w:rsidRPr="00EA5A65">
        <w:t>Oldambtsters</w:t>
      </w:r>
      <w:proofErr w:type="spellEnd"/>
      <w:r w:rsidRPr="00EA5A65">
        <w:t xml:space="preserve"> waarschijnlijk de behoefte aan een wapen om hun eigen identiteit te benadrukken. Hierin wordt de aloude kerk met de vijf sterren uit het zegel opgenomen, met dien verstande dat de kerk nu vier torens heeft gekregen. Er is dus een discrepantie tussen de kerk in het zegel en die in het wapen.</w:t>
      </w:r>
    </w:p>
    <w:p w:rsidR="00EA5A65" w:rsidRPr="00EA5A65" w:rsidRDefault="00EA5A65" w:rsidP="00EA5A65">
      <w:pPr>
        <w:spacing w:line="276" w:lineRule="auto"/>
      </w:pPr>
      <w:r w:rsidRPr="00EA5A65">
        <w:t>Heeft de Oldambtster kerk nu drie of vier torens? Aan het einde van de 17e eeuw bestaat de kerk nog. In de toren van de huidige kerk in Midwolda is een gedenksteen ingemetseld met de tekst:</w:t>
      </w:r>
    </w:p>
    <w:p w:rsidR="00EA5A65" w:rsidRPr="00EA5A65" w:rsidRDefault="00EA5A65" w:rsidP="00EA5A65">
      <w:pPr>
        <w:spacing w:line="276" w:lineRule="auto"/>
      </w:pPr>
      <w:r w:rsidRPr="00EA5A65">
        <w:t xml:space="preserve">"Deze toren is gebouwd in den </w:t>
      </w:r>
      <w:proofErr w:type="spellStart"/>
      <w:r w:rsidRPr="00EA5A65">
        <w:t>jare</w:t>
      </w:r>
      <w:proofErr w:type="spellEnd"/>
      <w:r w:rsidRPr="00EA5A65">
        <w:t xml:space="preserve"> 1708 ter vervanging van de vier torens, voorheen gestaan hebbende op de vier hoeken van de vervallen kruiskerk </w:t>
      </w:r>
      <w:proofErr w:type="spellStart"/>
      <w:r w:rsidRPr="00EA5A65">
        <w:t>tusschen</w:t>
      </w:r>
      <w:proofErr w:type="spellEnd"/>
      <w:r w:rsidRPr="00EA5A65">
        <w:t xml:space="preserve"> Midwolda en Nieuwolda als </w:t>
      </w:r>
      <w:proofErr w:type="spellStart"/>
      <w:r w:rsidRPr="00EA5A65">
        <w:t>gemeenschappelyke</w:t>
      </w:r>
      <w:proofErr w:type="spellEnd"/>
      <w:r w:rsidRPr="00EA5A65">
        <w:t xml:space="preserve"> tempel voor de beide gereformeerde gemeenten ..." (15).</w:t>
      </w:r>
    </w:p>
    <w:p w:rsidR="00EA5A65" w:rsidRPr="00EA5A65" w:rsidRDefault="00EA5A65" w:rsidP="00EA5A65">
      <w:pPr>
        <w:spacing w:line="276" w:lineRule="auto"/>
      </w:pPr>
      <w:r w:rsidRPr="00EA5A65">
        <w:t>De juiste afbeelding staat in het wapen. Dat wordt in 1994 bij archeologisch onderzoek bevestigd. In afmetingen overtreft de kerk zelfs die van de romaanse voorganger van de stadse Martinikerk (16).</w:t>
      </w:r>
    </w:p>
    <w:p w:rsidR="00EA5A65" w:rsidRDefault="00EA5A65" w:rsidP="00EA5A65">
      <w:pPr>
        <w:spacing w:line="276" w:lineRule="auto"/>
      </w:pPr>
      <w:r w:rsidRPr="00EA5A65">
        <w:t xml:space="preserve">De drost </w:t>
      </w:r>
      <w:proofErr w:type="spellStart"/>
      <w:r w:rsidRPr="00EA5A65">
        <w:t>Gerhardt</w:t>
      </w:r>
      <w:proofErr w:type="spellEnd"/>
      <w:r w:rsidRPr="00EA5A65">
        <w:t xml:space="preserve"> </w:t>
      </w:r>
      <w:proofErr w:type="spellStart"/>
      <w:r w:rsidRPr="00EA5A65">
        <w:t>Schaffer</w:t>
      </w:r>
      <w:proofErr w:type="spellEnd"/>
      <w:r w:rsidRPr="00EA5A65">
        <w:t xml:space="preserve"> gebruikt het wapen om zich als de vertegenwoordiger van de burgemeesters en raad van de stad Groningen in de beide </w:t>
      </w:r>
      <w:proofErr w:type="spellStart"/>
      <w:r w:rsidRPr="00EA5A65">
        <w:t>Oldambten</w:t>
      </w:r>
      <w:proofErr w:type="spellEnd"/>
      <w:r w:rsidRPr="00EA5A65">
        <w:t xml:space="preserve"> te profileren. Hij gebruikt het op de </w:t>
      </w:r>
      <w:proofErr w:type="spellStart"/>
      <w:r w:rsidRPr="00EA5A65">
        <w:t>bodebus</w:t>
      </w:r>
      <w:proofErr w:type="spellEnd"/>
      <w:r w:rsidRPr="00EA5A65">
        <w:t xml:space="preserve"> van Zuidbroek en op de borstwering van de sluis bij Termunterzijl (17). Zo kon het gebeuren dat het wapen geleidelijk aan ook dat van het Termunterzijl wordt, dat in 1819 als zodanig door de Hoge Raad van Adel wordt bevestigd. De rechtsopvolger van de oude zijlvest, het waterschap Oldambt, neemt het wapen ongewijzigd over en als dat samengevoegd wordt met enkele andere waterschappen komt de Oldambtster kerk in het wapen van Eemszijlvest. Dat waterschap is inmiddels opgeheven.</w:t>
      </w:r>
    </w:p>
    <w:p w:rsidR="00EA5A65" w:rsidRDefault="00EA5A65" w:rsidP="00EA5A65">
      <w:pPr>
        <w:spacing w:line="276" w:lineRule="auto"/>
      </w:pPr>
      <w:r>
        <w:t xml:space="preserve">Harm </w:t>
      </w:r>
      <w:proofErr w:type="spellStart"/>
      <w:r>
        <w:t>Hillinga</w:t>
      </w:r>
      <w:proofErr w:type="spellEnd"/>
      <w:r>
        <w:t xml:space="preserve">, 17 november 2011: </w:t>
      </w:r>
      <w:hyperlink r:id="rId12" w:history="1">
        <w:r w:rsidRPr="008D4FA5">
          <w:rPr>
            <w:rStyle w:val="Hyperlink"/>
          </w:rPr>
          <w:t>http://www.nazatendevries.nl/Artikelen%20en%20Colums/Wapens,%20zegels%20en%20vlaggen/Over%20het%20verdwijnen%20van%20de%20kerk%20uit%20het%20Oldambt.html</w:t>
        </w:r>
      </w:hyperlink>
      <w:r>
        <w:t xml:space="preserve"> </w:t>
      </w:r>
    </w:p>
    <w:p w:rsidR="00EA5A65" w:rsidRPr="00EA5A65" w:rsidRDefault="00EA5A65" w:rsidP="00EA5A65">
      <w:pPr>
        <w:spacing w:line="276" w:lineRule="auto"/>
      </w:pPr>
    </w:p>
    <w:p w:rsidR="003B2298" w:rsidRPr="00EA5A65" w:rsidRDefault="003B2298" w:rsidP="00EA5A65">
      <w:pPr>
        <w:spacing w:line="276" w:lineRule="auto"/>
      </w:pPr>
      <w:r w:rsidRPr="00EA5A65">
        <w:t xml:space="preserve">Het Oldambt valt al sinds de Middeleeuwen , vanaf 1438, onder de jurisdictie van de stad De inwoners bezaten dus relatief weinig bestuurlijke en juridische autonomie. Daardoor ontbrak er een landadel. De meest bekende nationale gebeurtenis die zich in het Oldambt afspeelde was de start van de Tachtig Jarige Oorlog in Heiligerlee (1568). Net als de stad Groningen bestond er in het Oldambt een zekere oriëntatie op wat wij nu noemen de Duitse gebieden. Een deel van de in </w:t>
      </w:r>
      <w:r w:rsidRPr="00EA5A65">
        <w:lastRenderedPageBreak/>
        <w:t xml:space="preserve">plaatsen als Pekela gegraven turf werd verhandeld in Duitsland. Ook bestonden er van oudsher familiebanden tussen de bevolking van beide streken. Dat is overigens een volstrekt ‘natuurlijk ‘ proces. Grenzen stelden natuurlijk voor de lokale bevolking weinig voor. Het waren in wezen vooral </w:t>
      </w:r>
      <w:proofErr w:type="spellStart"/>
      <w:r w:rsidRPr="00EA5A65">
        <w:t>gezagsgrenzen</w:t>
      </w:r>
      <w:proofErr w:type="spellEnd"/>
      <w:r w:rsidRPr="00EA5A65">
        <w:t xml:space="preserve"> van de heersers; ze hadden enige militaire betekenis, maar ze bakenden vooral ook</w:t>
      </w:r>
      <w:r w:rsidR="0058598B">
        <w:t xml:space="preserve"> </w:t>
      </w:r>
      <w:r w:rsidRPr="00EA5A65">
        <w:t xml:space="preserve">de gebieden af waar binnen belasting kon worden geïnd. Sociaal en economisch waren de grenzen van minder betekenis. Het feit dat </w:t>
      </w:r>
      <w:proofErr w:type="spellStart"/>
      <w:r w:rsidRPr="00EA5A65">
        <w:t>Ostfriesland</w:t>
      </w:r>
      <w:proofErr w:type="spellEnd"/>
      <w:r w:rsidRPr="00EA5A65">
        <w:t xml:space="preserve"> er lange tijd voor geopteerd heeft zich aan</w:t>
      </w:r>
      <w:r w:rsidR="0058598B">
        <w:t xml:space="preserve"> </w:t>
      </w:r>
      <w:r w:rsidRPr="00EA5A65">
        <w:t>te sluiten bij de Republiek, bevestigt de sterke band met het oos</w:t>
      </w:r>
      <w:r w:rsidR="007F5696" w:rsidRPr="00EA5A65">
        <w:t>ten. Overigens zagen de Staten-Generaal uiteindelijk het belang van die aansluiting niet in.</w:t>
      </w:r>
    </w:p>
    <w:p w:rsidR="003B2298" w:rsidRPr="00EA5A65" w:rsidRDefault="007F5696" w:rsidP="00EA5A65">
      <w:pPr>
        <w:spacing w:line="276" w:lineRule="auto"/>
      </w:pPr>
      <w:r w:rsidRPr="00EA5A65">
        <w:t>Karel, E.H. (1 maart 2012). Oost-Groningen: de eeuwige periferie? Verkregen van</w:t>
      </w:r>
      <w:r w:rsidR="00EA5A65" w:rsidRPr="00EA5A65">
        <w:t xml:space="preserve"> </w:t>
      </w:r>
      <w:hyperlink r:id="rId13" w:history="1">
        <w:r w:rsidRPr="00EA5A65">
          <w:rPr>
            <w:rStyle w:val="Hyperlink"/>
          </w:rPr>
          <w:t>http://www.rug.nl/research/portal/files/10468517/Tekst_Oost_Groningen_1_3_2012.pdf</w:t>
        </w:r>
      </w:hyperlink>
      <w:r w:rsidRPr="00EA5A65">
        <w:t xml:space="preserve"> </w:t>
      </w:r>
    </w:p>
    <w:p w:rsidR="00EA5A65" w:rsidRPr="00EA5A65" w:rsidRDefault="00EA5A65" w:rsidP="00EA5A65">
      <w:pPr>
        <w:spacing w:line="276" w:lineRule="auto"/>
        <w:rPr>
          <w:rFonts w:cs="Arial"/>
          <w:color w:val="333366"/>
        </w:rPr>
      </w:pPr>
    </w:p>
    <w:p w:rsidR="003F22DC" w:rsidRPr="00EA5A65" w:rsidRDefault="003A602A" w:rsidP="00EA5A65">
      <w:pPr>
        <w:spacing w:line="276" w:lineRule="auto"/>
        <w:rPr>
          <w:rFonts w:cs="Arial"/>
          <w:color w:val="333366"/>
        </w:rPr>
      </w:pPr>
      <w:r w:rsidRPr="00EA5A65">
        <w:rPr>
          <w:rFonts w:cs="Arial"/>
          <w:color w:val="333366"/>
        </w:rPr>
        <w:t>De geschiedenis wijst uit dat er in ons land nauwelijks een opstandiger mensengroep is te vinden', schrijft E.W. Hofstee in zijn beroemde boek Het Oldambt (1937).</w:t>
      </w:r>
    </w:p>
    <w:p w:rsidR="003F22DC" w:rsidRPr="00EA5A65" w:rsidRDefault="003F22DC" w:rsidP="00EA5A65">
      <w:pPr>
        <w:spacing w:line="276" w:lineRule="auto"/>
        <w:rPr>
          <w:rFonts w:cs="Arial"/>
          <w:color w:val="333366"/>
        </w:rPr>
      </w:pPr>
      <w:r w:rsidRPr="00EA5A65">
        <w:rPr>
          <w:rFonts w:cs="Arial"/>
          <w:color w:val="333366"/>
        </w:rPr>
        <w:t xml:space="preserve">Het Oldambt, deel 5 – De </w:t>
      </w:r>
      <w:proofErr w:type="spellStart"/>
      <w:r w:rsidRPr="00EA5A65">
        <w:rPr>
          <w:rFonts w:cs="Arial"/>
          <w:color w:val="333366"/>
        </w:rPr>
        <w:t>Oldamster</w:t>
      </w:r>
      <w:proofErr w:type="spellEnd"/>
      <w:r w:rsidRPr="00EA5A65">
        <w:rPr>
          <w:rFonts w:cs="Arial"/>
          <w:color w:val="333366"/>
        </w:rPr>
        <w:t xml:space="preserve"> Politiek</w:t>
      </w:r>
    </w:p>
    <w:p w:rsidR="003F22DC" w:rsidRPr="00EA5A65" w:rsidRDefault="003F22DC" w:rsidP="00EA5A65">
      <w:pPr>
        <w:spacing w:line="276" w:lineRule="auto"/>
        <w:rPr>
          <w:rFonts w:cs="Arial"/>
          <w:color w:val="333366"/>
        </w:rPr>
      </w:pPr>
      <w:r w:rsidRPr="00EA5A65">
        <w:rPr>
          <w:rFonts w:cs="Arial"/>
          <w:color w:val="333366"/>
        </w:rPr>
        <w:t xml:space="preserve">Het Oldambt, deel 6 – De </w:t>
      </w:r>
      <w:proofErr w:type="spellStart"/>
      <w:r w:rsidRPr="00EA5A65">
        <w:rPr>
          <w:rFonts w:cs="Arial"/>
          <w:color w:val="333366"/>
        </w:rPr>
        <w:t>Oldambster</w:t>
      </w:r>
      <w:proofErr w:type="spellEnd"/>
      <w:r w:rsidRPr="00EA5A65">
        <w:rPr>
          <w:rFonts w:cs="Arial"/>
          <w:color w:val="333366"/>
        </w:rPr>
        <w:t xml:space="preserve"> Kerken</w:t>
      </w:r>
    </w:p>
    <w:p w:rsidR="00EA7EAE" w:rsidRPr="00EA5A65" w:rsidRDefault="00EA7EAE" w:rsidP="00EA5A65">
      <w:pPr>
        <w:spacing w:line="276" w:lineRule="auto"/>
      </w:pPr>
      <w:r w:rsidRPr="00EA5A65">
        <w:t xml:space="preserve">Het Oldambt, als landstreek tussen de oude Ommelanden en </w:t>
      </w:r>
      <w:proofErr w:type="spellStart"/>
      <w:r w:rsidRPr="00EA5A65">
        <w:t>Westerwolde</w:t>
      </w:r>
      <w:proofErr w:type="spellEnd"/>
      <w:r w:rsidRPr="00EA5A65">
        <w:t xml:space="preserve"> in Oost-Groningen, bestaat uit oorspronkelijk twee gebieden die samengevoegd zijn: het </w:t>
      </w:r>
      <w:r w:rsidRPr="00EA5A65">
        <w:rPr>
          <w:rStyle w:val="Zwaar"/>
          <w:b w:val="0"/>
        </w:rPr>
        <w:t>Klei-Oldambt</w:t>
      </w:r>
      <w:r w:rsidRPr="00EA5A65">
        <w:t xml:space="preserve"> en het </w:t>
      </w:r>
      <w:r w:rsidRPr="00EA5A65">
        <w:rPr>
          <w:rStyle w:val="Zwaar"/>
          <w:b w:val="0"/>
        </w:rPr>
        <w:t>Wold-Oldambt</w:t>
      </w:r>
      <w:r w:rsidRPr="00EA5A65">
        <w:t>.</w:t>
      </w:r>
    </w:p>
    <w:p w:rsidR="00EA7EAE" w:rsidRPr="00EA5A65" w:rsidRDefault="00EA7EAE" w:rsidP="00EA5A65">
      <w:pPr>
        <w:spacing w:line="276" w:lineRule="auto"/>
      </w:pPr>
      <w:r w:rsidRPr="00EA5A65">
        <w:t xml:space="preserve">Tot ver in de middeleeuwen maakt het Oldambt deel uit van </w:t>
      </w:r>
      <w:proofErr w:type="spellStart"/>
      <w:r w:rsidRPr="00EA5A65">
        <w:t>Fivelingo</w:t>
      </w:r>
      <w:proofErr w:type="spellEnd"/>
      <w:r w:rsidRPr="00EA5A65">
        <w:t xml:space="preserve">. Deels is dit te zien in de samenstelling van het decanaat Farmsum, dat behalve het gehele Oldambt ook gebieden rondom Appingedam omvat. De Frankische gouw is bestuurlijk onderverdeeld in ambten, waarvan het Oldambt er één is. De vroegst bekende (Friese) benaming van het gebied is </w:t>
      </w:r>
      <w:proofErr w:type="spellStart"/>
      <w:r w:rsidRPr="00EA5A65">
        <w:t>Alda</w:t>
      </w:r>
      <w:proofErr w:type="spellEnd"/>
      <w:r w:rsidRPr="00EA5A65">
        <w:t xml:space="preserve"> </w:t>
      </w:r>
      <w:proofErr w:type="spellStart"/>
      <w:r w:rsidRPr="00EA5A65">
        <w:t>Ombechte</w:t>
      </w:r>
      <w:proofErr w:type="spellEnd"/>
      <w:r w:rsidRPr="00EA5A65">
        <w:t>, wat op de rand van het zegelwapen van het Wold-Oldambt staat (vanaf 1347 in gebruik). Dat het Oldambt ('het Oude Ambt') als eerste van de gebieden in het noorden van (het huidige) Nederland onder Frankisch bestuur zal hebben gevallen en vandaar de naam oude ambt hebben gekregen is een andere visie.</w:t>
      </w:r>
      <w:r w:rsidRPr="00EA5A65">
        <w:br/>
      </w:r>
      <w:r w:rsidRPr="00EA5A65">
        <w:br/>
        <w:t xml:space="preserve">Het Oldambt maakt sinds de middeleeuwen deel uit van het bisdom Münster, zowel in wereldlijke als in geestelijke zin en wordt daarin plaatselijk bestuurd door de </w:t>
      </w:r>
      <w:proofErr w:type="spellStart"/>
      <w:r w:rsidRPr="00EA5A65">
        <w:t>Ripperda's</w:t>
      </w:r>
      <w:proofErr w:type="spellEnd"/>
      <w:r w:rsidRPr="00EA5A65">
        <w:t xml:space="preserve"> in Farmsum, een oud adellijk geslacht dat het </w:t>
      </w:r>
      <w:proofErr w:type="spellStart"/>
      <w:r w:rsidRPr="00EA5A65">
        <w:rPr>
          <w:rStyle w:val="Zwaar"/>
          <w:b w:val="0"/>
        </w:rPr>
        <w:t>dekanaatsambt</w:t>
      </w:r>
      <w:proofErr w:type="spellEnd"/>
      <w:r w:rsidRPr="00EA5A65">
        <w:t xml:space="preserve"> bezit. Daarnaast wordt het Wold-Oldambt bestuurd door de </w:t>
      </w:r>
      <w:proofErr w:type="spellStart"/>
      <w:r w:rsidRPr="00EA5A65">
        <w:t>Gockinga's</w:t>
      </w:r>
      <w:proofErr w:type="spellEnd"/>
      <w:r w:rsidRPr="00EA5A65">
        <w:t xml:space="preserve"> in Zuidbroek en de </w:t>
      </w:r>
      <w:proofErr w:type="spellStart"/>
      <w:r w:rsidRPr="00EA5A65">
        <w:t>Houwerda's</w:t>
      </w:r>
      <w:proofErr w:type="spellEnd"/>
      <w:r w:rsidRPr="00EA5A65">
        <w:t xml:space="preserve"> in Termunten. Het plaatselijke bestuur in een kerspel wordt geregeld door middel van een </w:t>
      </w:r>
      <w:r w:rsidRPr="00EA5A65">
        <w:rPr>
          <w:rStyle w:val="Zwaar"/>
          <w:b w:val="0"/>
        </w:rPr>
        <w:t>rechtsommegang</w:t>
      </w:r>
      <w:r w:rsidRPr="00EA5A65">
        <w:t xml:space="preserve"> (</w:t>
      </w:r>
      <w:r w:rsidRPr="00EA5A65">
        <w:rPr>
          <w:rStyle w:val="Zwaar"/>
          <w:b w:val="0"/>
        </w:rPr>
        <w:t>dingspel</w:t>
      </w:r>
      <w:r w:rsidRPr="00EA5A65">
        <w:t xml:space="preserve">) en de functie van de </w:t>
      </w:r>
      <w:r w:rsidRPr="00EA5A65">
        <w:rPr>
          <w:rStyle w:val="Zwaar"/>
          <w:b w:val="0"/>
        </w:rPr>
        <w:t>hoofdelingen</w:t>
      </w:r>
      <w:r w:rsidRPr="00EA5A65">
        <w:t>.</w:t>
      </w:r>
      <w:r w:rsidRPr="00EA5A65">
        <w:br/>
      </w:r>
      <w:r w:rsidRPr="00EA5A65">
        <w:br/>
        <w:t xml:space="preserve">Het gewest bestaat voornamelijk uit graslanden, </w:t>
      </w:r>
      <w:proofErr w:type="spellStart"/>
      <w:r w:rsidRPr="00EA5A65">
        <w:t>wolden</w:t>
      </w:r>
      <w:proofErr w:type="spellEnd"/>
      <w:r w:rsidRPr="00EA5A65">
        <w:t xml:space="preserve"> (veengebieden) en kwelders. Het Oldambt is destijds verdeeld in twee delen: het Wold-Oldambt (Zuid-Oldambt) en het Klei-Oldambt (Noord-Oldambt). Tot het </w:t>
      </w:r>
      <w:r w:rsidRPr="00EA5A65">
        <w:rPr>
          <w:rStyle w:val="Zwaar"/>
          <w:b w:val="0"/>
        </w:rPr>
        <w:t>Wold-Oldambt</w:t>
      </w:r>
      <w:r w:rsidRPr="00EA5A65">
        <w:t xml:space="preserve"> behoren de kerspelen: Meeden, Noordbroek, Zuidbroek (met de achterliggende gebieden van Muntendam en de veengebieden), Scheemda, </w:t>
      </w:r>
      <w:proofErr w:type="spellStart"/>
      <w:r w:rsidRPr="00EA5A65">
        <w:t>Eexta</w:t>
      </w:r>
      <w:proofErr w:type="spellEnd"/>
      <w:r w:rsidRPr="00EA5A65">
        <w:t xml:space="preserve">, Midwolda, Oostwold, Finsterwolde en Oost-Finsterwolde. Tot het </w:t>
      </w:r>
      <w:r w:rsidRPr="00EA5A65">
        <w:rPr>
          <w:rStyle w:val="Zwaar"/>
          <w:b w:val="0"/>
        </w:rPr>
        <w:t>Klei-Oldambt</w:t>
      </w:r>
      <w:r w:rsidRPr="00EA5A65">
        <w:t xml:space="preserve"> behoren de kerspelen: Termunten, Klein-Termunten, Wagenborgen en Borgsweer.</w:t>
      </w:r>
    </w:p>
    <w:p w:rsidR="00283DC5" w:rsidRPr="00EA5A65" w:rsidRDefault="00EA7EAE" w:rsidP="00EA5A65">
      <w:pPr>
        <w:spacing w:line="276" w:lineRule="auto"/>
      </w:pPr>
      <w:r w:rsidRPr="00EA5A65">
        <w:t xml:space="preserve">De stad Groningen weet het gebied te veroveren door de </w:t>
      </w:r>
      <w:proofErr w:type="spellStart"/>
      <w:r w:rsidRPr="00EA5A65">
        <w:t>Gockinga's</w:t>
      </w:r>
      <w:proofErr w:type="spellEnd"/>
      <w:r w:rsidRPr="00EA5A65">
        <w:t xml:space="preserve"> uit Zuidbroek en de </w:t>
      </w:r>
      <w:proofErr w:type="spellStart"/>
      <w:r w:rsidRPr="00EA5A65">
        <w:t>Houwerda's</w:t>
      </w:r>
      <w:proofErr w:type="spellEnd"/>
      <w:r w:rsidRPr="00EA5A65">
        <w:t xml:space="preserve"> uit Termunten te verdrijven in 1438. Beide onderdelen van het Oldambt vervallen in Groningse </w:t>
      </w:r>
      <w:r w:rsidRPr="00EA5A65">
        <w:lastRenderedPageBreak/>
        <w:t xml:space="preserve">handen en mede achtervolgd door deze feiten blijven de </w:t>
      </w:r>
      <w:proofErr w:type="spellStart"/>
      <w:r w:rsidRPr="00EA5A65">
        <w:t>Oldambtsters</w:t>
      </w:r>
      <w:proofErr w:type="spellEnd"/>
      <w:r w:rsidRPr="00EA5A65">
        <w:t xml:space="preserve"> strijden om hun vrijheid en onafhankelijkheid (van Groningen), onder meer in 1647. De strijd mag niet baten en de </w:t>
      </w:r>
      <w:proofErr w:type="spellStart"/>
      <w:r w:rsidRPr="00EA5A65">
        <w:t>Oldambtsters</w:t>
      </w:r>
      <w:proofErr w:type="spellEnd"/>
      <w:r w:rsidRPr="00EA5A65">
        <w:t xml:space="preserve"> blijven de achtergestelde positie ten opzichte van </w:t>
      </w:r>
      <w:proofErr w:type="spellStart"/>
      <w:r w:rsidRPr="00EA5A65">
        <w:t>Fivelgo</w:t>
      </w:r>
      <w:proofErr w:type="spellEnd"/>
      <w:r w:rsidRPr="00EA5A65">
        <w:t xml:space="preserve"> en </w:t>
      </w:r>
      <w:proofErr w:type="spellStart"/>
      <w:r w:rsidRPr="00EA5A65">
        <w:t>Hunsingo</w:t>
      </w:r>
      <w:proofErr w:type="spellEnd"/>
      <w:r w:rsidRPr="00EA5A65">
        <w:t xml:space="preserve"> houden. Door de overheersende positie van de Stad ontwikkelen zich in het Oldambt, anders dan in </w:t>
      </w:r>
      <w:proofErr w:type="spellStart"/>
      <w:r w:rsidRPr="00EA5A65">
        <w:t>Fivelingo</w:t>
      </w:r>
      <w:proofErr w:type="spellEnd"/>
      <w:r w:rsidRPr="00EA5A65">
        <w:t xml:space="preserve">, </w:t>
      </w:r>
      <w:proofErr w:type="spellStart"/>
      <w:r w:rsidRPr="00EA5A65">
        <w:t>Hunsingo</w:t>
      </w:r>
      <w:proofErr w:type="spellEnd"/>
      <w:r w:rsidRPr="00EA5A65">
        <w:t xml:space="preserve"> en het Westerkwartier, ook geen jonkergeslachten. In het Oldambt hebben daarom ook nooit borgen gestaan met heerlijke rechten.</w:t>
      </w:r>
    </w:p>
    <w:p w:rsidR="00283DC5" w:rsidRPr="00EA5A65" w:rsidRDefault="00283DC5" w:rsidP="00EA5A65">
      <w:pPr>
        <w:spacing w:line="276" w:lineRule="auto"/>
      </w:pPr>
      <w:r w:rsidRPr="00EA5A65">
        <w:t>De afgebeelde vergrote kruiskerk van Midwolda dient als plaats voor bestuur en rechtspraak. Zo wordt hier het Oldambtster landrecht in 1471 opgetekend. Andere rechtsplaatsen waren Zuidbroek, Finsterwolde in het Wold-Oldambt en Oterdum (later vervangen door Termunten) in het Klei-Oldambt.</w:t>
      </w:r>
    </w:p>
    <w:p w:rsidR="00283DC5" w:rsidRPr="00EA5A65" w:rsidRDefault="00283DC5" w:rsidP="00EA5A65">
      <w:pPr>
        <w:pStyle w:val="Lijstalinea"/>
        <w:numPr>
          <w:ilvl w:val="0"/>
          <w:numId w:val="6"/>
        </w:numPr>
        <w:spacing w:after="0" w:line="276" w:lineRule="auto"/>
        <w:rPr>
          <w:rFonts w:eastAsia="Times New Roman" w:cs="Times New Roman"/>
          <w:lang w:eastAsia="nl-NL"/>
        </w:rPr>
      </w:pPr>
      <w:r w:rsidRPr="00EA5A65">
        <w:rPr>
          <w:rFonts w:eastAsia="Times New Roman" w:cs="Times New Roman"/>
          <w:lang w:eastAsia="nl-NL"/>
        </w:rPr>
        <w:t>H. Feenstra, Duizend jaar Gronings taallandschap (Bedum 1998).</w:t>
      </w:r>
      <w:r w:rsidRPr="00EA5A65">
        <w:rPr>
          <w:rFonts w:eastAsia="Times New Roman" w:cs="Times New Roman"/>
          <w:lang w:eastAsia="nl-NL"/>
        </w:rPr>
        <w:br/>
        <w:t>2. E. W. Hofstee, Het Oldambt: een sociografie Deel 1 vormende krachten (Groningen 1937).</w:t>
      </w:r>
      <w:r w:rsidRPr="00EA5A65">
        <w:rPr>
          <w:rFonts w:eastAsia="Times New Roman" w:cs="Times New Roman"/>
          <w:lang w:eastAsia="nl-NL"/>
        </w:rPr>
        <w:br/>
        <w:t xml:space="preserve">3. O.S. </w:t>
      </w:r>
      <w:proofErr w:type="spellStart"/>
      <w:r w:rsidRPr="00EA5A65">
        <w:rPr>
          <w:rFonts w:eastAsia="Times New Roman" w:cs="Times New Roman"/>
          <w:lang w:eastAsia="nl-NL"/>
        </w:rPr>
        <w:t>Knottnerus</w:t>
      </w:r>
      <w:proofErr w:type="spellEnd"/>
      <w:r w:rsidRPr="00EA5A65">
        <w:rPr>
          <w:rFonts w:eastAsia="Times New Roman" w:cs="Times New Roman"/>
          <w:lang w:eastAsia="nl-NL"/>
        </w:rPr>
        <w:t xml:space="preserve"> 'Land </w:t>
      </w:r>
      <w:proofErr w:type="spellStart"/>
      <w:r w:rsidRPr="00EA5A65">
        <w:rPr>
          <w:rFonts w:eastAsia="Times New Roman" w:cs="Times New Roman"/>
          <w:lang w:eastAsia="nl-NL"/>
        </w:rPr>
        <w:t>Kannaän</w:t>
      </w:r>
      <w:proofErr w:type="spellEnd"/>
      <w:r w:rsidRPr="00EA5A65">
        <w:rPr>
          <w:rFonts w:eastAsia="Times New Roman" w:cs="Times New Roman"/>
          <w:lang w:eastAsia="nl-NL"/>
        </w:rPr>
        <w:t xml:space="preserve"> aan de Noordzee: een vergeten hoofdstuk' in: J.N.A. </w:t>
      </w:r>
      <w:proofErr w:type="spellStart"/>
      <w:r w:rsidRPr="00EA5A65">
        <w:rPr>
          <w:rFonts w:eastAsia="Times New Roman" w:cs="Times New Roman"/>
          <w:lang w:eastAsia="nl-NL"/>
        </w:rPr>
        <w:t>Elerie</w:t>
      </w:r>
      <w:proofErr w:type="spellEnd"/>
      <w:r w:rsidRPr="00EA5A65">
        <w:rPr>
          <w:rFonts w:eastAsia="Times New Roman" w:cs="Times New Roman"/>
          <w:lang w:eastAsia="nl-NL"/>
        </w:rPr>
        <w:t xml:space="preserve"> en P.C.M Hoppenbrouwers (red.) Het Oldambt deel 2. 4. Nieuwe visies op geschiedenis en actuele problemen (Groningen 1991) p. 25-72.</w:t>
      </w:r>
      <w:r w:rsidRPr="00EA5A65">
        <w:rPr>
          <w:rFonts w:eastAsia="Times New Roman" w:cs="Times New Roman"/>
          <w:lang w:eastAsia="nl-NL"/>
        </w:rPr>
        <w:br/>
        <w:t xml:space="preserve">5. Siemon Reker, </w:t>
      </w:r>
      <w:proofErr w:type="spellStart"/>
      <w:r w:rsidRPr="00EA5A65">
        <w:rPr>
          <w:rFonts w:eastAsia="Times New Roman" w:cs="Times New Roman"/>
          <w:lang w:eastAsia="nl-NL"/>
        </w:rPr>
        <w:t>Goidag</w:t>
      </w:r>
      <w:proofErr w:type="spellEnd"/>
      <w:r w:rsidRPr="00EA5A65">
        <w:rPr>
          <w:rFonts w:eastAsia="Times New Roman" w:cs="Times New Roman"/>
          <w:lang w:eastAsia="nl-NL"/>
        </w:rPr>
        <w:t xml:space="preserve"> Taalgids Groningen (Assen 2005). </w:t>
      </w:r>
    </w:p>
    <w:p w:rsidR="00A44D85" w:rsidRPr="00EA5A65" w:rsidRDefault="00A44D85" w:rsidP="00EA5A65">
      <w:pPr>
        <w:spacing w:after="0" w:line="276" w:lineRule="auto"/>
      </w:pPr>
    </w:p>
    <w:p w:rsidR="00A44D85" w:rsidRPr="00EA5A65" w:rsidRDefault="00A44D85" w:rsidP="00EA5A65">
      <w:pPr>
        <w:spacing w:after="0" w:line="276" w:lineRule="auto"/>
        <w:rPr>
          <w:rFonts w:eastAsia="Times New Roman" w:cs="Times New Roman"/>
          <w:lang w:eastAsia="nl-NL"/>
        </w:rPr>
      </w:pPr>
      <w:r w:rsidRPr="00EA5A65">
        <w:t xml:space="preserve">Hoogeveen, 11 juni 2009, Harm </w:t>
      </w:r>
      <w:proofErr w:type="spellStart"/>
      <w:r w:rsidRPr="00EA5A65">
        <w:t>Hillinga</w:t>
      </w:r>
      <w:proofErr w:type="spellEnd"/>
    </w:p>
    <w:p w:rsidR="00385CE3" w:rsidRPr="00EA5A65" w:rsidRDefault="00385CE3" w:rsidP="00EA5A65">
      <w:pPr>
        <w:spacing w:after="0" w:line="276" w:lineRule="auto"/>
      </w:pPr>
    </w:p>
    <w:p w:rsidR="00B76575" w:rsidRPr="00EA5A65" w:rsidRDefault="00B76575" w:rsidP="00EA5A65">
      <w:pPr>
        <w:spacing w:line="276" w:lineRule="auto"/>
      </w:pPr>
      <w:r w:rsidRPr="00EA5A65">
        <w:t>Onder de stad Groningen</w:t>
      </w:r>
    </w:p>
    <w:p w:rsidR="00B76575" w:rsidRPr="00EA5A65" w:rsidRDefault="00B76575" w:rsidP="00EA5A65">
      <w:pPr>
        <w:spacing w:line="276" w:lineRule="auto"/>
      </w:pPr>
      <w:r w:rsidRPr="00EA5A65">
        <w:t>In de zestiende eeuw volgde een ommekeer. Het bewind van de hertog van Gelre perkte na 1522 de rechten van de kerspelen echter steeds verder in ten gunste van de stad Groningen, die het gebied ging beschouwen als onderdeel van de stadsjurisdicties. In 1520 wordt voor het eerst de drost van het Wold-Oldambt genoemd, in 1526 die van het Klei-Oldambt. Dat alles leidde tot herhaaldelijke conflicten.</w:t>
      </w:r>
    </w:p>
    <w:p w:rsidR="00B76575" w:rsidRPr="00EA5A65" w:rsidRDefault="00B76575" w:rsidP="00EA5A65">
      <w:pPr>
        <w:spacing w:line="276" w:lineRule="auto"/>
      </w:pPr>
      <w:r w:rsidRPr="00EA5A65">
        <w:t xml:space="preserve">In mei 1568 werd het </w:t>
      </w:r>
      <w:proofErr w:type="spellStart"/>
      <w:r w:rsidRPr="00EA5A65">
        <w:t>Oldamt</w:t>
      </w:r>
      <w:proofErr w:type="spellEnd"/>
      <w:r w:rsidRPr="00EA5A65">
        <w:t xml:space="preserve"> een strijdtoneel, nadat de huursoldaten van Lodewijk van Nassau Groningen waren binnengevallen. Op 23 mei 1568 arriveerden Spaanse troepen die de invallers moesten verjagen. Ze werden opgesteld bij het klooster van Heiligerlee, maar daar opgewacht door het Staatse leger dat de Spanjaarden vervolgens het veenmoeras in dreef. Deze gebeurtenis is bekend komen te staan als de Slag bij Heiligerlee en vormde het begin van de Tachtigjarige Oorlog.</w:t>
      </w:r>
    </w:p>
    <w:p w:rsidR="00B76575" w:rsidRPr="00EA5A65" w:rsidRDefault="00B76575" w:rsidP="00EA5A65">
      <w:pPr>
        <w:spacing w:line="276" w:lineRule="auto"/>
      </w:pPr>
      <w:r w:rsidRPr="00EA5A65">
        <w:t xml:space="preserve">In maart 1580 tekenden vertegenwoordigers van de beide </w:t>
      </w:r>
      <w:proofErr w:type="spellStart"/>
      <w:r w:rsidRPr="00EA5A65">
        <w:t>Oldambten</w:t>
      </w:r>
      <w:proofErr w:type="spellEnd"/>
      <w:r w:rsidRPr="00EA5A65">
        <w:t xml:space="preserve"> eigenmachtig de Unie van Utrecht; het besluit daartoe was met het oude landschapszegel bekrachtigd. Dit leidde na het Verraad van Rennenberg tot wraakacties van de stad, waarbij de handelsvrijheid van de </w:t>
      </w:r>
      <w:proofErr w:type="spellStart"/>
      <w:r w:rsidRPr="00EA5A65">
        <w:t>Oldambtsters</w:t>
      </w:r>
      <w:proofErr w:type="spellEnd"/>
      <w:r w:rsidRPr="00EA5A65">
        <w:t xml:space="preserve"> sterk werd ingeperkt en het stapelrecht van de stad werd opgelegd. De enige concessie die de stad deed, was het toestaan van bierbrouwerijen en andere vormen van nijverheid, die in de Ommelanden verboden waren. De stad zorgde ook voor de aanleg van nieuwe kanalen die het mogelijk maakten dat landbouwproducten en turf uit het Oldambt naar de stad konden worden vervoerd. Eerst werd in de jaren 1584 tot 1587 een kanaal via Slochteren, Noord- en Zuidbroek door de Dollard naar Winschoten gegraven. Vanaf 1628 volgde de aanleg van het </w:t>
      </w:r>
      <w:proofErr w:type="spellStart"/>
      <w:r w:rsidRPr="00EA5A65">
        <w:t>Winschoterdiep</w:t>
      </w:r>
      <w:proofErr w:type="spellEnd"/>
      <w:r w:rsidRPr="00EA5A65">
        <w:t xml:space="preserve"> met zijtakken als het Muntendammerdiep, </w:t>
      </w:r>
      <w:proofErr w:type="spellStart"/>
      <w:r w:rsidRPr="00EA5A65">
        <w:t>Meedenerdiep</w:t>
      </w:r>
      <w:proofErr w:type="spellEnd"/>
      <w:r w:rsidRPr="00EA5A65">
        <w:t xml:space="preserve">, </w:t>
      </w:r>
      <w:proofErr w:type="spellStart"/>
      <w:r w:rsidRPr="00EA5A65">
        <w:t>Koediep</w:t>
      </w:r>
      <w:proofErr w:type="spellEnd"/>
      <w:r w:rsidRPr="00EA5A65">
        <w:t xml:space="preserve"> (1635) en Buiten Nieuwediep (1665). Met het Termunterzijldiep (1601), Beertsterdiep (1636) en </w:t>
      </w:r>
      <w:proofErr w:type="spellStart"/>
      <w:r w:rsidRPr="00EA5A65">
        <w:t>Bellingwolderzijldiep</w:t>
      </w:r>
      <w:proofErr w:type="spellEnd"/>
      <w:r w:rsidRPr="00EA5A65">
        <w:t xml:space="preserve"> (1704) werd ook de </w:t>
      </w:r>
      <w:proofErr w:type="spellStart"/>
      <w:r w:rsidRPr="00EA5A65">
        <w:lastRenderedPageBreak/>
        <w:t>afwaterng</w:t>
      </w:r>
      <w:proofErr w:type="spellEnd"/>
      <w:r w:rsidRPr="00EA5A65">
        <w:t xml:space="preserve"> beter geregeld. Termunterzijl ontwikkelde zich tot zeehaven. De </w:t>
      </w:r>
      <w:proofErr w:type="spellStart"/>
      <w:r w:rsidRPr="00EA5A65">
        <w:t>Westerwoldse</w:t>
      </w:r>
      <w:proofErr w:type="spellEnd"/>
      <w:r w:rsidRPr="00EA5A65">
        <w:t xml:space="preserve"> Aa werd in 1657 afgesloten bij Nieuweschans, waar in 1690 het havenplaatsje Oudezijl ontstond.</w:t>
      </w:r>
    </w:p>
    <w:p w:rsidR="00136848" w:rsidRPr="00EA5A65" w:rsidRDefault="00B76575" w:rsidP="00EA5A65">
      <w:pPr>
        <w:spacing w:line="276" w:lineRule="auto"/>
      </w:pPr>
      <w:r w:rsidRPr="00EA5A65">
        <w:t xml:space="preserve">In de eeuwen daarna probeerden de </w:t>
      </w:r>
      <w:proofErr w:type="spellStart"/>
      <w:r w:rsidRPr="00EA5A65">
        <w:t>Oldambtsters</w:t>
      </w:r>
      <w:proofErr w:type="spellEnd"/>
      <w:r w:rsidRPr="00EA5A65">
        <w:t xml:space="preserve"> geregeld meer te zeggen te krijgen over hun eigen zaken. Ze probeerden rond 1600 tevergeefs zitting te krijgen in de landdag van de Ommelanden en namen uiteindelijk in 1647 het bestuur in eigen hand. De Staten Generaal maakte echter een einde aan deze voor hen ongewenste situatie en bevestigde de overheersende positie van de stad. </w:t>
      </w:r>
    </w:p>
    <w:p w:rsidR="00B76575" w:rsidRPr="00EA5A65" w:rsidRDefault="00B76575" w:rsidP="00EA5A65">
      <w:pPr>
        <w:spacing w:line="276" w:lineRule="auto"/>
      </w:pPr>
      <w:r w:rsidRPr="00EA5A65">
        <w:t xml:space="preserve">Vertwijfeld droegen enkele Oldambtster </w:t>
      </w:r>
      <w:proofErr w:type="spellStart"/>
      <w:r w:rsidRPr="00EA5A65">
        <w:t>eigenerfden</w:t>
      </w:r>
      <w:proofErr w:type="spellEnd"/>
      <w:r w:rsidRPr="00EA5A65">
        <w:t xml:space="preserve"> daarna tijdens de Eerste </w:t>
      </w:r>
      <w:proofErr w:type="spellStart"/>
      <w:r w:rsidRPr="00EA5A65">
        <w:t>Münsterse</w:t>
      </w:r>
      <w:proofErr w:type="spellEnd"/>
      <w:r w:rsidRPr="00EA5A65">
        <w:t xml:space="preserve"> Oorlog van 1665 de soevereiniteit over aan bisschop Christoph Bernhard </w:t>
      </w:r>
      <w:proofErr w:type="spellStart"/>
      <w:r w:rsidRPr="00EA5A65">
        <w:t>von</w:t>
      </w:r>
      <w:proofErr w:type="spellEnd"/>
      <w:r w:rsidRPr="00EA5A65">
        <w:t xml:space="preserve"> Galen (Bommen Berend). Diens troepen werden verslagen en de aanstichters kregen de doodstraf.</w:t>
      </w:r>
    </w:p>
    <w:p w:rsidR="00B76575" w:rsidRPr="00EA5A65" w:rsidRDefault="00B76575" w:rsidP="00EA5A65">
      <w:pPr>
        <w:spacing w:line="276" w:lineRule="auto"/>
      </w:pPr>
      <w:r w:rsidRPr="00EA5A65">
        <w:t xml:space="preserve">De strijd mocht dus niet baten en de </w:t>
      </w:r>
      <w:proofErr w:type="spellStart"/>
      <w:r w:rsidRPr="00EA5A65">
        <w:t>Oldambtsters</w:t>
      </w:r>
      <w:proofErr w:type="spellEnd"/>
      <w:r w:rsidRPr="00EA5A65">
        <w:t xml:space="preserve"> bleven achtergesteld ten opzichte van </w:t>
      </w:r>
      <w:proofErr w:type="spellStart"/>
      <w:r w:rsidRPr="00EA5A65">
        <w:t>Fivelingo</w:t>
      </w:r>
      <w:proofErr w:type="spellEnd"/>
      <w:r w:rsidRPr="00EA5A65">
        <w:t xml:space="preserve"> en </w:t>
      </w:r>
      <w:proofErr w:type="spellStart"/>
      <w:r w:rsidRPr="00EA5A65">
        <w:t>Hunsingo</w:t>
      </w:r>
      <w:proofErr w:type="spellEnd"/>
      <w:r w:rsidRPr="00EA5A65">
        <w:t xml:space="preserve">, waar de </w:t>
      </w:r>
      <w:proofErr w:type="spellStart"/>
      <w:r w:rsidRPr="00EA5A65">
        <w:t>eigenerfden</w:t>
      </w:r>
      <w:proofErr w:type="spellEnd"/>
      <w:r w:rsidRPr="00EA5A65">
        <w:t xml:space="preserve"> wel over publieke zaken mochten meebeslissen. In het Oldambt voerde het stadsbestuur een min of meer absolutistisch bewind, waarbij de </w:t>
      </w:r>
      <w:proofErr w:type="spellStart"/>
      <w:r w:rsidRPr="00EA5A65">
        <w:t>eigenerfden</w:t>
      </w:r>
      <w:proofErr w:type="spellEnd"/>
      <w:r w:rsidRPr="00EA5A65">
        <w:t xml:space="preserve"> alleen bij waterstaatszaken en bij het bestuur van de kerkelijke gemeenten hun stemrecht mochten laten gelden. Dit had ook voordelen, want de stad zorgde - ondanks de wijdverbreide corruptie - voor recht en orde en effectief bestuur. Dankzij de overheersende positie van de Stad hebben zich in het Oldambt, anders dan Ommelanden, geen jonkergeslachten gevestigd die de heerlijke rechten naar zich toe trokken. De steenhuizen in het Oldambt hebben zich daarom nooit tot echte borgen ontwikkeld. Wel vestigden zich rijke stadsfamilies op hun buitenplaatsen in het Oldambt, waarvan de </w:t>
      </w:r>
      <w:proofErr w:type="spellStart"/>
      <w:r w:rsidRPr="00EA5A65">
        <w:t>Hora's</w:t>
      </w:r>
      <w:proofErr w:type="spellEnd"/>
      <w:r w:rsidRPr="00EA5A65">
        <w:t xml:space="preserve"> op de </w:t>
      </w:r>
      <w:proofErr w:type="spellStart"/>
      <w:r w:rsidRPr="00EA5A65">
        <w:t>Ennemaborg</w:t>
      </w:r>
      <w:proofErr w:type="spellEnd"/>
      <w:r w:rsidRPr="00EA5A65">
        <w:t xml:space="preserve">, de </w:t>
      </w:r>
      <w:proofErr w:type="spellStart"/>
      <w:r w:rsidRPr="00EA5A65">
        <w:t>Gockinga's</w:t>
      </w:r>
      <w:proofErr w:type="spellEnd"/>
      <w:r w:rsidRPr="00EA5A65">
        <w:t xml:space="preserve"> op Veenhuizen bij Noordbroek en Johan Geertsema te 't Waar de bekendste voorbeelden waren.</w:t>
      </w:r>
    </w:p>
    <w:p w:rsidR="009A0841" w:rsidRPr="00EA5A65" w:rsidRDefault="00B76575" w:rsidP="00EA5A65">
      <w:pPr>
        <w:spacing w:line="276" w:lineRule="auto"/>
      </w:pPr>
      <w:r w:rsidRPr="00EA5A65">
        <w:t xml:space="preserve">In een volgende fase kregen de conflicten met de stad vooral een politieke en religieuze dimensie. De meeste </w:t>
      </w:r>
      <w:proofErr w:type="spellStart"/>
      <w:r w:rsidRPr="00EA5A65">
        <w:t>Oldambtsters</w:t>
      </w:r>
      <w:proofErr w:type="spellEnd"/>
      <w:r w:rsidRPr="00EA5A65">
        <w:t xml:space="preserve"> kwamen in de ban van een strenge vorm van protestantisme met een mystieke inslag (de Nadere Reformatie) en waren overtuigde aanhangers van het Orangisme, een politieke stroming die meer macht aan de stadhouder wilde geven. Tijdens het Pachtersoproer van 1748 vormden ze militaire vrijkorpsen, die meehielpen bij de politieke omwenteling in de stad Groningen. Ze namen het bestuur tijdelijk in eigen hand en hun vertegenwoordigers voerden het voortouw op een regionale boerenlanddag in Appingedam. Mede dankzij hun acties voerde stadhouder Willem V een aantal hervormingen door, die bekendstaan als het Reglement </w:t>
      </w:r>
      <w:proofErr w:type="spellStart"/>
      <w:r w:rsidRPr="00EA5A65">
        <w:t>Reformatoir</w:t>
      </w:r>
      <w:proofErr w:type="spellEnd"/>
      <w:r w:rsidRPr="00EA5A65">
        <w:t xml:space="preserve">. Uiteindelijk namen vertegenwoordigers van de stad met steun van de Prins het bestuur weer over. Geregeld braken echter nog relletjes uit als de </w:t>
      </w:r>
      <w:proofErr w:type="spellStart"/>
      <w:r w:rsidRPr="00EA5A65">
        <w:t>Oldambtsters</w:t>
      </w:r>
      <w:proofErr w:type="spellEnd"/>
      <w:r w:rsidRPr="00EA5A65">
        <w:t xml:space="preserve"> meenden dat hun kerkelijke en politieke tegenstanders te veel ruimte kregen. In 1785 werden troepen naar het Oldambt gestuurd om de orde te handhaven. En zelfs nog na de Bataafse Omwenteling was het onrustig. Pas in de loop van de </w:t>
      </w:r>
      <w:proofErr w:type="spellStart"/>
      <w:r w:rsidRPr="00EA5A65">
        <w:t>negenentiende</w:t>
      </w:r>
      <w:proofErr w:type="spellEnd"/>
      <w:r w:rsidRPr="00EA5A65">
        <w:t xml:space="preserve"> eeuw bekenden de Oldambtster boeren zich tot het liberalisme.</w:t>
      </w:r>
    </w:p>
    <w:p w:rsidR="00717931" w:rsidRPr="00EA5A65" w:rsidRDefault="00717931" w:rsidP="00EA5A65">
      <w:pPr>
        <w:spacing w:line="276" w:lineRule="auto"/>
      </w:pPr>
    </w:p>
    <w:p w:rsidR="00717931" w:rsidRPr="00EA5A65" w:rsidRDefault="00717931" w:rsidP="00EA5A65">
      <w:pPr>
        <w:spacing w:line="276" w:lineRule="auto"/>
      </w:pPr>
    </w:p>
    <w:p w:rsidR="00717931" w:rsidRPr="00EA5A65" w:rsidRDefault="00717931" w:rsidP="00EA5A65">
      <w:pPr>
        <w:spacing w:line="276" w:lineRule="auto"/>
      </w:pPr>
      <w:r w:rsidRPr="00EA5A65">
        <w:t>Korte tijd   1640 tot 1647   nemen de boerenleiders het heft in eigen handen. [12] En als hun protesten tenslotte worden gesmoord, willen enkelen uit wanhoop nog terugkeren in het Duitse Rijk onder het gezag van de bisschop van Munster.</w:t>
      </w:r>
    </w:p>
    <w:p w:rsidR="00717931" w:rsidRPr="00EA5A65" w:rsidRDefault="00482F03" w:rsidP="00EA5A65">
      <w:pPr>
        <w:spacing w:line="276" w:lineRule="auto"/>
      </w:pPr>
      <w:r w:rsidRPr="00EA5A65">
        <w:rPr>
          <w:noProof/>
          <w:lang w:eastAsia="nl-NL"/>
        </w:rPr>
        <w:lastRenderedPageBreak/>
        <w:drawing>
          <wp:inline distT="0" distB="0" distL="0" distR="0" wp14:anchorId="17BFE036" wp14:editId="16A77875">
            <wp:extent cx="5760720" cy="55206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520690"/>
                    </a:xfrm>
                    <a:prstGeom prst="rect">
                      <a:avLst/>
                    </a:prstGeom>
                  </pic:spPr>
                </pic:pic>
              </a:graphicData>
            </a:graphic>
          </wp:inline>
        </w:drawing>
      </w:r>
    </w:p>
    <w:p w:rsidR="00482F03" w:rsidRPr="00EA5A65" w:rsidRDefault="00482F03" w:rsidP="00EA5A65">
      <w:pPr>
        <w:spacing w:line="276" w:lineRule="auto"/>
      </w:pPr>
      <w:r w:rsidRPr="00EA5A65">
        <w:rPr>
          <w:noProof/>
          <w:lang w:eastAsia="nl-NL"/>
        </w:rPr>
        <w:drawing>
          <wp:inline distT="0" distB="0" distL="0" distR="0" wp14:anchorId="0FE23F99" wp14:editId="70E8FE32">
            <wp:extent cx="5760720" cy="26416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41600"/>
                    </a:xfrm>
                    <a:prstGeom prst="rect">
                      <a:avLst/>
                    </a:prstGeom>
                  </pic:spPr>
                </pic:pic>
              </a:graphicData>
            </a:graphic>
          </wp:inline>
        </w:drawing>
      </w:r>
    </w:p>
    <w:p w:rsidR="00482F03" w:rsidRPr="00EA5A65" w:rsidRDefault="00482F03" w:rsidP="00EA5A65">
      <w:pPr>
        <w:spacing w:line="276" w:lineRule="auto"/>
      </w:pPr>
      <w:r w:rsidRPr="00EA5A65">
        <w:rPr>
          <w:noProof/>
          <w:lang w:eastAsia="nl-NL"/>
        </w:rPr>
        <w:lastRenderedPageBreak/>
        <w:drawing>
          <wp:inline distT="0" distB="0" distL="0" distR="0" wp14:anchorId="79845B11" wp14:editId="18841B5B">
            <wp:extent cx="5760720" cy="344741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47415"/>
                    </a:xfrm>
                    <a:prstGeom prst="rect">
                      <a:avLst/>
                    </a:prstGeom>
                  </pic:spPr>
                </pic:pic>
              </a:graphicData>
            </a:graphic>
          </wp:inline>
        </w:drawing>
      </w:r>
    </w:p>
    <w:p w:rsidR="00482F03" w:rsidRPr="00EA5A65" w:rsidRDefault="00482F03" w:rsidP="00EA5A65">
      <w:pPr>
        <w:spacing w:line="276" w:lineRule="auto"/>
      </w:pPr>
      <w:r w:rsidRPr="00EA5A65">
        <w:t xml:space="preserve">Bron: </w:t>
      </w:r>
      <w:proofErr w:type="spellStart"/>
      <w:r w:rsidR="0060433B" w:rsidRPr="00EA5A65">
        <w:t>Epstein</w:t>
      </w:r>
      <w:proofErr w:type="spellEnd"/>
      <w:r w:rsidR="0060433B" w:rsidRPr="00EA5A65">
        <w:t>, S.R.</w:t>
      </w:r>
      <w:r w:rsidR="0065651C" w:rsidRPr="00EA5A65">
        <w:t xml:space="preserve"> ed.</w:t>
      </w:r>
      <w:r w:rsidR="0060433B" w:rsidRPr="00EA5A65">
        <w:t xml:space="preserve"> (</w:t>
      </w:r>
      <w:r w:rsidR="004D186A" w:rsidRPr="00EA5A65">
        <w:t>2001</w:t>
      </w:r>
      <w:r w:rsidR="0060433B" w:rsidRPr="00EA5A65">
        <w:t xml:space="preserve">). </w:t>
      </w:r>
      <w:r w:rsidR="0060433B" w:rsidRPr="00EA5A65">
        <w:rPr>
          <w:i/>
        </w:rPr>
        <w:t xml:space="preserve">Town </w:t>
      </w:r>
      <w:proofErr w:type="spellStart"/>
      <w:r w:rsidR="0060433B" w:rsidRPr="00EA5A65">
        <w:rPr>
          <w:i/>
        </w:rPr>
        <w:t>and</w:t>
      </w:r>
      <w:proofErr w:type="spellEnd"/>
      <w:r w:rsidR="0060433B" w:rsidRPr="00EA5A65">
        <w:rPr>
          <w:i/>
        </w:rPr>
        <w:t xml:space="preserve"> country Europe 1300-1800.</w:t>
      </w:r>
      <w:r w:rsidR="0060433B" w:rsidRPr="00EA5A65">
        <w:t xml:space="preserve"> </w:t>
      </w:r>
      <w:r w:rsidR="004D186A" w:rsidRPr="00EA5A65">
        <w:rPr>
          <w:i/>
        </w:rPr>
        <w:t>Cambridge.</w:t>
      </w:r>
      <w:r w:rsidR="004D186A" w:rsidRPr="00EA5A65">
        <w:t xml:space="preserve"> </w:t>
      </w:r>
      <w:hyperlink r:id="rId17" w:anchor="v=onepage&amp;q=C.E.%20Dijkstra%20Oldambt&amp;f=false" w:history="1">
        <w:r w:rsidR="0060433B" w:rsidRPr="00EA5A65">
          <w:rPr>
            <w:rStyle w:val="Hyperlink"/>
          </w:rPr>
          <w:t>https://books.google.nl/books?id=DiBLa57VCkUC&amp;pg=PA98&amp;lpg=PA98&amp;dq=C.E.+Dijkstra+Oldambt&amp;source=bl&amp;ots=IMlgKUcGlz&amp;sig=3ufRNoT-Ay5COO9OiNzmVVLpMic&amp;hl=nl&amp;sa=X&amp;ved=0ahUKEwix18W-_bTQAhXl7YMKHdk7CdEQ6AEIIjAC#v=onepage&amp;q=C.E.%20Dijkstra%20Oldambt&amp;f=false</w:t>
        </w:r>
      </w:hyperlink>
      <w:r w:rsidR="0060433B" w:rsidRPr="00EA5A65">
        <w:t xml:space="preserve"> </w:t>
      </w:r>
    </w:p>
    <w:p w:rsidR="00482F03" w:rsidRPr="00EA5A65" w:rsidRDefault="00482F03" w:rsidP="00EA5A65">
      <w:pPr>
        <w:spacing w:line="276" w:lineRule="auto"/>
      </w:pPr>
    </w:p>
    <w:p w:rsidR="00717931" w:rsidRPr="00EA5A65" w:rsidRDefault="00717931" w:rsidP="00EA5A65">
      <w:pPr>
        <w:spacing w:line="276" w:lineRule="auto"/>
      </w:pPr>
      <w:r w:rsidRPr="00EA5A65">
        <w:t>Bronnen</w:t>
      </w:r>
    </w:p>
    <w:p w:rsidR="00717931" w:rsidRPr="00EA5A65" w:rsidRDefault="00717931" w:rsidP="00EA5A65">
      <w:pPr>
        <w:spacing w:line="276" w:lineRule="auto"/>
        <w:rPr>
          <w:rFonts w:cs="Courier New"/>
          <w:lang w:val="en-US"/>
        </w:rPr>
      </w:pPr>
      <w:r w:rsidRPr="00EA5A65">
        <w:rPr>
          <w:rFonts w:cs="Courier New"/>
          <w:lang w:val="en-US"/>
        </w:rPr>
        <w:t xml:space="preserve">C.E. Dijkstra, ‘De </w:t>
      </w:r>
      <w:proofErr w:type="spellStart"/>
      <w:r w:rsidRPr="00EA5A65">
        <w:rPr>
          <w:rFonts w:cs="Courier New"/>
          <w:lang w:val="en-US"/>
        </w:rPr>
        <w:t>Oldambten</w:t>
      </w:r>
      <w:proofErr w:type="spellEnd"/>
      <w:r w:rsidRPr="00EA5A65">
        <w:rPr>
          <w:rFonts w:cs="Courier New"/>
          <w:lang w:val="en-US"/>
        </w:rPr>
        <w:t xml:space="preserve"> </w:t>
      </w:r>
      <w:proofErr w:type="spellStart"/>
      <w:r w:rsidRPr="00EA5A65">
        <w:rPr>
          <w:rFonts w:cs="Courier New"/>
          <w:lang w:val="en-US"/>
        </w:rPr>
        <w:t>tegen</w:t>
      </w:r>
      <w:proofErr w:type="spellEnd"/>
      <w:r w:rsidRPr="00EA5A65">
        <w:rPr>
          <w:rFonts w:cs="Courier New"/>
          <w:lang w:val="en-US"/>
        </w:rPr>
        <w:t xml:space="preserve"> de </w:t>
      </w:r>
      <w:proofErr w:type="spellStart"/>
      <w:r w:rsidRPr="00EA5A65">
        <w:rPr>
          <w:rFonts w:cs="Courier New"/>
          <w:lang w:val="en-US"/>
        </w:rPr>
        <w:t>Stad</w:t>
      </w:r>
      <w:proofErr w:type="spellEnd"/>
      <w:r w:rsidRPr="00EA5A65">
        <w:rPr>
          <w:rFonts w:cs="Courier New"/>
          <w:lang w:val="en-US"/>
        </w:rPr>
        <w:t xml:space="preserve"> </w:t>
      </w:r>
      <w:r w:rsidRPr="00EA5A65">
        <w:rPr>
          <w:rFonts w:cs="Courier New"/>
          <w:lang w:val="en-US"/>
        </w:rPr>
        <w:noBreakHyphen/>
        <w:t xml:space="preserve"> </w:t>
      </w:r>
      <w:proofErr w:type="spellStart"/>
      <w:r w:rsidRPr="00EA5A65">
        <w:rPr>
          <w:rFonts w:cs="Courier New"/>
          <w:lang w:val="en-US"/>
        </w:rPr>
        <w:t>een</w:t>
      </w:r>
      <w:proofErr w:type="spellEnd"/>
      <w:r w:rsidRPr="00EA5A65">
        <w:rPr>
          <w:rFonts w:cs="Courier New"/>
          <w:lang w:val="en-US"/>
        </w:rPr>
        <w:t xml:space="preserve"> </w:t>
      </w:r>
      <w:proofErr w:type="spellStart"/>
      <w:r w:rsidRPr="00EA5A65">
        <w:rPr>
          <w:rFonts w:cs="Courier New"/>
          <w:lang w:val="en-US"/>
        </w:rPr>
        <w:t>vruchteloze</w:t>
      </w:r>
      <w:proofErr w:type="spellEnd"/>
      <w:r w:rsidRPr="00EA5A65">
        <w:rPr>
          <w:rFonts w:cs="Courier New"/>
          <w:lang w:val="en-US"/>
        </w:rPr>
        <w:t xml:space="preserve"> </w:t>
      </w:r>
      <w:proofErr w:type="spellStart"/>
      <w:r w:rsidRPr="00EA5A65">
        <w:rPr>
          <w:rFonts w:cs="Courier New"/>
          <w:lang w:val="en-US"/>
        </w:rPr>
        <w:t>strijd</w:t>
      </w:r>
      <w:proofErr w:type="spellEnd"/>
      <w:r w:rsidRPr="00EA5A65">
        <w:rPr>
          <w:rFonts w:cs="Courier New"/>
          <w:lang w:val="en-US"/>
        </w:rPr>
        <w:t xml:space="preserve">’ in </w:t>
      </w:r>
      <w:proofErr w:type="spellStart"/>
      <w:r w:rsidRPr="00EA5A65">
        <w:rPr>
          <w:rFonts w:cs="Courier New"/>
          <w:i/>
          <w:iCs/>
          <w:lang w:val="en-US"/>
        </w:rPr>
        <w:t>Groningse</w:t>
      </w:r>
      <w:proofErr w:type="spellEnd"/>
      <w:r w:rsidRPr="00EA5A65">
        <w:rPr>
          <w:rFonts w:cs="Courier New"/>
          <w:i/>
          <w:iCs/>
          <w:lang w:val="en-US"/>
        </w:rPr>
        <w:t xml:space="preserve"> </w:t>
      </w:r>
      <w:proofErr w:type="spellStart"/>
      <w:r w:rsidRPr="00EA5A65">
        <w:rPr>
          <w:rFonts w:cs="Courier New"/>
          <w:i/>
          <w:iCs/>
          <w:lang w:val="en-US"/>
        </w:rPr>
        <w:t>Volksalmanak</w:t>
      </w:r>
      <w:proofErr w:type="spellEnd"/>
      <w:r w:rsidRPr="00EA5A65">
        <w:rPr>
          <w:rFonts w:cs="Courier New"/>
          <w:lang w:val="en-US"/>
        </w:rPr>
        <w:t xml:space="preserve"> (1974/75) 39-58. </w:t>
      </w:r>
    </w:p>
    <w:p w:rsidR="00717931" w:rsidRPr="00EA5A65" w:rsidRDefault="00717931" w:rsidP="00EA5A65">
      <w:pPr>
        <w:spacing w:line="276" w:lineRule="auto"/>
        <w:rPr>
          <w:rFonts w:cs="Courier New"/>
          <w:lang w:val="en-US"/>
        </w:rPr>
      </w:pPr>
      <w:r w:rsidRPr="00EA5A65">
        <w:rPr>
          <w:rFonts w:cs="Courier New"/>
          <w:lang w:val="en-US"/>
        </w:rPr>
        <w:t xml:space="preserve">M. ‘t Hart, Rulers and Repertoires: The Revolt of a </w:t>
      </w:r>
      <w:proofErr w:type="spellStart"/>
      <w:r w:rsidRPr="00EA5A65">
        <w:rPr>
          <w:rFonts w:cs="Courier New"/>
          <w:lang w:val="en-US"/>
        </w:rPr>
        <w:t>Farmers’s</w:t>
      </w:r>
      <w:proofErr w:type="spellEnd"/>
      <w:r w:rsidRPr="00EA5A65">
        <w:rPr>
          <w:rFonts w:cs="Courier New"/>
          <w:lang w:val="en-US"/>
        </w:rPr>
        <w:t xml:space="preserve"> Republic, </w:t>
      </w:r>
      <w:r w:rsidRPr="00EA5A65">
        <w:rPr>
          <w:rFonts w:cs="Courier New"/>
          <w:i/>
          <w:iCs/>
          <w:lang w:val="en-US"/>
        </w:rPr>
        <w:t>Paper for the Conference Structure, Identity and Power: The Past and Future of Collective Action</w:t>
      </w:r>
      <w:r w:rsidRPr="00EA5A65">
        <w:rPr>
          <w:rFonts w:cs="Courier New"/>
          <w:lang w:val="en-US"/>
        </w:rPr>
        <w:t xml:space="preserve"> (Amsterdam, 2 </w:t>
      </w:r>
      <w:proofErr w:type="spellStart"/>
      <w:r w:rsidRPr="00EA5A65">
        <w:rPr>
          <w:rFonts w:cs="Courier New"/>
          <w:lang w:val="en-US"/>
        </w:rPr>
        <w:t>tot</w:t>
      </w:r>
      <w:proofErr w:type="spellEnd"/>
      <w:r w:rsidRPr="00EA5A65">
        <w:rPr>
          <w:rFonts w:cs="Courier New"/>
          <w:lang w:val="en-US"/>
        </w:rPr>
        <w:t xml:space="preserve"> 4 </w:t>
      </w:r>
      <w:proofErr w:type="spellStart"/>
      <w:r w:rsidRPr="00EA5A65">
        <w:rPr>
          <w:rFonts w:cs="Courier New"/>
          <w:lang w:val="en-US"/>
        </w:rPr>
        <w:t>juni</w:t>
      </w:r>
      <w:proofErr w:type="spellEnd"/>
      <w:r w:rsidRPr="00EA5A65">
        <w:rPr>
          <w:rFonts w:cs="Courier New"/>
          <w:lang w:val="en-US"/>
        </w:rPr>
        <w:t xml:space="preserve"> 1995), </w:t>
      </w:r>
      <w:proofErr w:type="spellStart"/>
      <w:r w:rsidRPr="00EA5A65">
        <w:rPr>
          <w:rFonts w:cs="Courier New"/>
          <w:lang w:val="en-US"/>
        </w:rPr>
        <w:t>ter</w:t>
      </w:r>
      <w:proofErr w:type="spellEnd"/>
      <w:r w:rsidRPr="00EA5A65">
        <w:rPr>
          <w:rFonts w:cs="Courier New"/>
          <w:lang w:val="en-US"/>
        </w:rPr>
        <w:t xml:space="preserve"> </w:t>
      </w:r>
      <w:proofErr w:type="spellStart"/>
      <w:r w:rsidRPr="00EA5A65">
        <w:rPr>
          <w:rFonts w:cs="Courier New"/>
          <w:lang w:val="en-US"/>
        </w:rPr>
        <w:t>perse</w:t>
      </w:r>
      <w:proofErr w:type="spellEnd"/>
      <w:r w:rsidRPr="00EA5A65">
        <w:rPr>
          <w:rFonts w:cs="Courier New"/>
          <w:lang w:val="en-US"/>
        </w:rPr>
        <w:t xml:space="preserve">. </w:t>
      </w:r>
    </w:p>
    <w:p w:rsidR="00E3603C" w:rsidRPr="00EA5A65" w:rsidRDefault="009209C7" w:rsidP="00EA5A65">
      <w:pPr>
        <w:spacing w:line="276" w:lineRule="auto"/>
      </w:pPr>
      <w:hyperlink r:id="rId18" w:history="1">
        <w:r w:rsidR="00E3603C" w:rsidRPr="00EA5A65">
          <w:rPr>
            <w:rStyle w:val="Hyperlink"/>
          </w:rPr>
          <w:t>https://ottoknot.home.xs4all.nl/werk/Puukje.html</w:t>
        </w:r>
      </w:hyperlink>
      <w:r w:rsidR="00E3603C" w:rsidRPr="00EA5A65">
        <w:t xml:space="preserve"> </w:t>
      </w:r>
    </w:p>
    <w:p w:rsidR="00717931" w:rsidRPr="00EA5A65" w:rsidRDefault="00717931" w:rsidP="00EA5A65">
      <w:pPr>
        <w:spacing w:line="276" w:lineRule="auto"/>
      </w:pPr>
    </w:p>
    <w:p w:rsidR="009C1FD7" w:rsidRPr="00EA5A65" w:rsidRDefault="009C1FD7" w:rsidP="00EA5A65">
      <w:pPr>
        <w:spacing w:line="276" w:lineRule="auto"/>
      </w:pPr>
      <w:r w:rsidRPr="00EA5A65">
        <w:t xml:space="preserve">Nemen we bijvoorbeeld de zeventiende eeuw, het gouden tijdvak van gereformeerde burgerzin en taaie boerenfolklore. Wat we dan zien is een ring van dorpen rondom de Dollard. Daar is het grootste deel van de bevolking samengedrongen op de hogere zandgronden aan de rand van het onontgonnen hoogveen, terwijl in de polders met vreemd kapitaal nieuwe, welvarende nederzettingen worden gesticht. De meeste boerderijen zijn niet bijster groot, op de klei hooguit tien tot twintig hectare, op het zand dikwijls kleiner.[11] Maar de oude dorpen worden bestuurd door een zelfbewuste boerenstand die zich met hand en tand verzet tegen de groeiende macht van de rijke burgers uit de stad Groningen. In zekere zin vormt het Oldambt een soort van </w:t>
      </w:r>
      <w:proofErr w:type="spellStart"/>
      <w:r w:rsidRPr="00EA5A65">
        <w:t>boerenrepubliekje</w:t>
      </w:r>
      <w:proofErr w:type="spellEnd"/>
      <w:r w:rsidRPr="00EA5A65">
        <w:t xml:space="preserve">, zoals er in deze periode tientallen in Noord-Duitsland te vinden zijn. Korte tijd </w:t>
      </w:r>
      <w:r w:rsidRPr="00EA5A65">
        <w:rPr>
          <w:rFonts w:ascii="Cambria Math" w:hAnsi="Cambria Math" w:cs="Cambria Math"/>
        </w:rPr>
        <w:t>‑</w:t>
      </w:r>
      <w:r w:rsidRPr="00EA5A65">
        <w:t xml:space="preserve"> </w:t>
      </w:r>
      <w:r w:rsidRPr="00EA5A65">
        <w:lastRenderedPageBreak/>
        <w:t xml:space="preserve">1640 tot 1647 </w:t>
      </w:r>
      <w:r w:rsidRPr="00EA5A65">
        <w:rPr>
          <w:rFonts w:ascii="Cambria Math" w:hAnsi="Cambria Math" w:cs="Cambria Math"/>
        </w:rPr>
        <w:t>‑</w:t>
      </w:r>
      <w:r w:rsidRPr="00EA5A65">
        <w:t xml:space="preserve"> nemen de boerenleiders het heft in eigen handen.[12] En als hun protesten tenslotte worden gesmoord, willen enkelen uit wanhoop nog terugkeren in het Duitse Rijk onder het gezag van de bisschop van Munster.</w:t>
      </w:r>
    </w:p>
    <w:p w:rsidR="009C1FD7" w:rsidRPr="00EA5A65" w:rsidRDefault="009C1FD7" w:rsidP="00EA5A65">
      <w:pPr>
        <w:spacing w:line="276" w:lineRule="auto"/>
      </w:pPr>
    </w:p>
    <w:p w:rsidR="009C1FD7" w:rsidRPr="00EA5A65" w:rsidRDefault="009C1FD7" w:rsidP="00EA5A65">
      <w:pPr>
        <w:spacing w:line="276" w:lineRule="auto"/>
      </w:pPr>
      <w:r w:rsidRPr="00EA5A65">
        <w:t xml:space="preserve">In deze overvolle dorpen hebben de rondstruinende boerenjongens nog het hoogste woord. De predikanten klagen herhaaldelijk over de lawaaierige huwelijksfeesten, de meivuren en het carnavaleske vermaak van de opgeschoten jeugd die verkleed in lange rijen door de dorpen zwiert, bij de mensen geld, vlees en spek eisend om dit daarna te </w:t>
      </w:r>
      <w:proofErr w:type="spellStart"/>
      <w:r w:rsidRPr="00EA5A65">
        <w:t>verswelgen</w:t>
      </w:r>
      <w:proofErr w:type="spellEnd"/>
      <w:r w:rsidRPr="00EA5A65">
        <w:t xml:space="preserve"> ende </w:t>
      </w:r>
      <w:proofErr w:type="spellStart"/>
      <w:r w:rsidRPr="00EA5A65">
        <w:t>onnuttelicken</w:t>
      </w:r>
      <w:proofErr w:type="spellEnd"/>
      <w:r w:rsidRPr="00EA5A65">
        <w:t xml:space="preserve"> </w:t>
      </w:r>
      <w:proofErr w:type="spellStart"/>
      <w:r w:rsidRPr="00EA5A65">
        <w:t>verteeren</w:t>
      </w:r>
      <w:proofErr w:type="spellEnd"/>
      <w:r w:rsidRPr="00EA5A65">
        <w:t xml:space="preserve">.[13] Het werkelijke gezag ligt nog bij de grote boeren: eenvoudige, robuuste mannen uit oude en eerbiedwaardige geslachten die zich erop laten voorstaan dat zij weten wat er in de wereld te koop is. Maar achter hun rug grijpt een nieuwe godsdienstige beweging om zich heen: eenvoudige pachters en ambachtslieden met kortgeknipt haar, donker gekleed, de kleren zonder gespen, knopen of sieraden, lijdzaam en gedienstig aan elkaar. Het zijne </w:t>
      </w:r>
      <w:proofErr w:type="spellStart"/>
      <w:r w:rsidRPr="00EA5A65">
        <w:t>vroomsten</w:t>
      </w:r>
      <w:proofErr w:type="spellEnd"/>
      <w:r w:rsidRPr="00EA5A65">
        <w:t xml:space="preserve"> der vromen, de ‘fijnste’ menisten, volgelingen van de doperse profeet </w:t>
      </w:r>
      <w:proofErr w:type="spellStart"/>
      <w:r w:rsidRPr="00EA5A65">
        <w:t>Uke</w:t>
      </w:r>
      <w:proofErr w:type="spellEnd"/>
      <w:r w:rsidRPr="00EA5A65">
        <w:t xml:space="preserve"> Walles te Noordbroek die meende dat Gods onuitputtelijke genade zelfs Judas zalig kon maken. Misschien wel een vijfde van de bevolking maken zij aanvankelijk uit.[14] Hun persoonlijk getinte vroomheid die geen grenzen kent, legt de basis voor een religieuze mentaliteit die in de achttiende eeuw ook onder de gereformeerden algemeen zal worden.</w:t>
      </w:r>
    </w:p>
    <w:p w:rsidR="009C1FD7" w:rsidRPr="00EA5A65" w:rsidRDefault="009C1FD7" w:rsidP="00EA5A65">
      <w:pPr>
        <w:spacing w:line="276" w:lineRule="auto"/>
      </w:pPr>
    </w:p>
    <w:p w:rsidR="009C1FD7" w:rsidRPr="00EA5A65" w:rsidRDefault="009C1FD7" w:rsidP="00EA5A65">
      <w:pPr>
        <w:spacing w:line="276" w:lineRule="auto"/>
      </w:pPr>
      <w:r w:rsidRPr="00EA5A65">
        <w:t xml:space="preserve">Het Oldambt is dan al grotendeels een open landschap. Overstromingen en houtkap hebben niet veel van de oorspronkelijke beplanting overgelaten. Vanuit Scheemda kan men bijvoorbeeld, zoals een reiziger dat beschrijft, over het veen </w:t>
      </w:r>
      <w:proofErr w:type="spellStart"/>
      <w:r w:rsidRPr="00EA5A65">
        <w:t>heenkijken</w:t>
      </w:r>
      <w:proofErr w:type="spellEnd"/>
      <w:r w:rsidRPr="00EA5A65">
        <w:t xml:space="preserve"> en in de verte de torentjes van de toenmalige </w:t>
      </w:r>
      <w:proofErr w:type="spellStart"/>
      <w:r w:rsidRPr="00EA5A65">
        <w:t>Ennemaborg</w:t>
      </w:r>
      <w:proofErr w:type="spellEnd"/>
      <w:r w:rsidRPr="00EA5A65">
        <w:t xml:space="preserve"> te Midwolda zien liggen.[15] Alleen in de oude dorpen aan de vroegere Dollardrand </w:t>
      </w:r>
      <w:r w:rsidRPr="00EA5A65">
        <w:rPr>
          <w:rFonts w:ascii="Cambria Math" w:hAnsi="Cambria Math" w:cs="Cambria Math"/>
        </w:rPr>
        <w:t>‑</w:t>
      </w:r>
      <w:r w:rsidRPr="00EA5A65">
        <w:t xml:space="preserve"> zoals Noord- en Zuidbroek, Westerlee en Meeden </w:t>
      </w:r>
      <w:r w:rsidRPr="00EA5A65">
        <w:rPr>
          <w:rFonts w:ascii="Cambria Math" w:hAnsi="Cambria Math" w:cs="Cambria Math"/>
        </w:rPr>
        <w:t>‑</w:t>
      </w:r>
      <w:r w:rsidRPr="00EA5A65">
        <w:t xml:space="preserve"> is op oude kaarten veel groen te zien. Daarbij moeten we vermoedelijk denken aan een soort houtwallenlandschap, waarvan de resten </w:t>
      </w:r>
      <w:r w:rsidRPr="00EA5A65">
        <w:rPr>
          <w:rFonts w:ascii="Cambria Math" w:hAnsi="Cambria Math" w:cs="Cambria Math"/>
        </w:rPr>
        <w:t>‑</w:t>
      </w:r>
      <w:r w:rsidRPr="00EA5A65">
        <w:t xml:space="preserve"> voordat ruilverkavelingen en staatsbosaanplant de restanten opruimden </w:t>
      </w:r>
      <w:r w:rsidRPr="00EA5A65">
        <w:rPr>
          <w:rFonts w:ascii="Cambria Math" w:hAnsi="Cambria Math" w:cs="Cambria Math"/>
        </w:rPr>
        <w:t>‑</w:t>
      </w:r>
      <w:r w:rsidRPr="00EA5A65">
        <w:t xml:space="preserve"> hier nog voor dertig jaar aanwezig waren. In Vriescheloo is v</w:t>
      </w:r>
      <w:r w:rsidRPr="00EA5A65">
        <w:rPr>
          <w:rFonts w:cs="Calibri"/>
        </w:rPr>
        <w:t>óó</w:t>
      </w:r>
      <w:r w:rsidRPr="00EA5A65">
        <w:t xml:space="preserve">r 1600 zelfs sprake van eikenbosjes, terwijl Beerta later vanwege de bosschage een </w:t>
      </w:r>
      <w:r w:rsidRPr="00EA5A65">
        <w:rPr>
          <w:rFonts w:cs="Calibri"/>
        </w:rPr>
        <w:t>“</w:t>
      </w:r>
      <w:r w:rsidRPr="00EA5A65">
        <w:t xml:space="preserve">charmante </w:t>
      </w:r>
      <w:proofErr w:type="spellStart"/>
      <w:r w:rsidRPr="00EA5A65">
        <w:t>lantstreek</w:t>
      </w:r>
      <w:proofErr w:type="spellEnd"/>
      <w:r w:rsidRPr="00EA5A65">
        <w:t xml:space="preserve">” wordt genoemd.[16] Dicht bij de zee zijn hoog opgeploegde akkers te vinden, daarachter goed onderhouden weilanden, terwijl lage blauwgraslanden in de uithoeken van het polderland </w:t>
      </w:r>
      <w:r w:rsidRPr="00EA5A65">
        <w:rPr>
          <w:rFonts w:ascii="Cambria Math" w:hAnsi="Cambria Math" w:cs="Cambria Math"/>
        </w:rPr>
        <w:t>‑</w:t>
      </w:r>
      <w:r w:rsidRPr="00EA5A65">
        <w:t xml:space="preserve"> de zogenaamde </w:t>
      </w:r>
      <w:proofErr w:type="spellStart"/>
      <w:r w:rsidRPr="00EA5A65">
        <w:t>medenlanden</w:t>
      </w:r>
      <w:proofErr w:type="spellEnd"/>
      <w:r w:rsidRPr="00EA5A65">
        <w:t xml:space="preserve"> </w:t>
      </w:r>
      <w:r w:rsidRPr="00EA5A65">
        <w:rPr>
          <w:rFonts w:ascii="Cambria Math" w:hAnsi="Cambria Math" w:cs="Cambria Math"/>
        </w:rPr>
        <w:t>‑</w:t>
      </w:r>
      <w:r w:rsidRPr="00EA5A65">
        <w:t xml:space="preserve"> voor hooi zorgen. Aan de rand van het hoogveen wordt nog volop turf gegraven, niet alleen voor eigen gebruik, maar ook voor de </w:t>
      </w:r>
      <w:proofErr w:type="spellStart"/>
      <w:r w:rsidRPr="00EA5A65">
        <w:t>verkooOp</w:t>
      </w:r>
      <w:proofErr w:type="spellEnd"/>
      <w:r w:rsidRPr="00EA5A65">
        <w:t xml:space="preserve"> het veen zelf verbouwt men rogge en boekweit dat in de warme as van het verbrande oppervlak wordt gezaaid.[17] De uitgestrekte buitendijkse gronden leveren eveneens waardevol weideland en goed kwelderhooi. In de polders wordt </w:t>
      </w:r>
      <w:r w:rsidRPr="00EA5A65">
        <w:rPr>
          <w:rFonts w:ascii="Cambria Math" w:hAnsi="Cambria Math" w:cs="Cambria Math"/>
        </w:rPr>
        <w:t>‑</w:t>
      </w:r>
      <w:r w:rsidRPr="00EA5A65">
        <w:t xml:space="preserve"> behalve graan en bonen </w:t>
      </w:r>
      <w:r w:rsidRPr="00EA5A65">
        <w:rPr>
          <w:rFonts w:ascii="Cambria Math" w:hAnsi="Cambria Math" w:cs="Cambria Math"/>
        </w:rPr>
        <w:t>‑</w:t>
      </w:r>
      <w:r w:rsidRPr="00EA5A65">
        <w:t xml:space="preserve"> ook raapzaad geteeld dat door plaatselijke oliemulders wordt verwerkt.[18]</w:t>
      </w:r>
    </w:p>
    <w:p w:rsidR="009C1FD7" w:rsidRPr="00EA5A65" w:rsidRDefault="009C1FD7" w:rsidP="00EA5A65">
      <w:pPr>
        <w:spacing w:line="276" w:lineRule="auto"/>
      </w:pPr>
    </w:p>
    <w:p w:rsidR="009C1FD7" w:rsidRPr="00EA5A65" w:rsidRDefault="009C1FD7" w:rsidP="00EA5A65">
      <w:pPr>
        <w:spacing w:line="276" w:lineRule="auto"/>
      </w:pPr>
      <w:r w:rsidRPr="00EA5A65">
        <w:t xml:space="preserve">Eindeloze sloten doorsnijden het landschap, zich niet storend aan wegen en dijken die de vlakte in afzonderlijke compartimenten verdelen. Het boerenbezit ligt in smalle stroken of </w:t>
      </w:r>
      <w:proofErr w:type="spellStart"/>
      <w:r w:rsidRPr="00EA5A65">
        <w:t>heerden</w:t>
      </w:r>
      <w:proofErr w:type="spellEnd"/>
      <w:r w:rsidRPr="00EA5A65">
        <w:t xml:space="preserve">, vaak niet meer dan 50 m breed en meerdere kilometers lang. Aanwas en veenontginning volgen dit patroon: in theorie reikt een </w:t>
      </w:r>
      <w:proofErr w:type="spellStart"/>
      <w:r w:rsidRPr="00EA5A65">
        <w:t>Oldambster</w:t>
      </w:r>
      <w:proofErr w:type="spellEnd"/>
      <w:r w:rsidRPr="00EA5A65">
        <w:t xml:space="preserve"> boerderij vanuit het hoogveen tot in de Dollard, met achtereenvolgens dalgrond, </w:t>
      </w:r>
      <w:proofErr w:type="spellStart"/>
      <w:r w:rsidRPr="00EA5A65">
        <w:t>zandbouwte</w:t>
      </w:r>
      <w:proofErr w:type="spellEnd"/>
      <w:r w:rsidRPr="00EA5A65">
        <w:t>, weiden, akkers en kwelders. In de praktijk ontstaan er verschillende bedrijfstypen, uiteenlopend van grootschalige akkerbouw aan de kust en veenontginning in het achterland tot kleinschalige veehouderij in laaggelegen overgangsgebieden.</w:t>
      </w:r>
    </w:p>
    <w:p w:rsidR="009C1FD7" w:rsidRPr="00EA5A65" w:rsidRDefault="009C1FD7" w:rsidP="00EA5A65">
      <w:pPr>
        <w:spacing w:line="276" w:lineRule="auto"/>
      </w:pPr>
    </w:p>
    <w:p w:rsidR="009C1FD7" w:rsidRPr="00EA5A65" w:rsidRDefault="009C1FD7" w:rsidP="00EA5A65">
      <w:pPr>
        <w:spacing w:line="276" w:lineRule="auto"/>
      </w:pPr>
      <w:r w:rsidRPr="00EA5A65">
        <w:t>Grote delen van het Oldambt hebben geregeld te kampen met wateroverlast. Dikwijls is er sprake van schade door weglekkend veenwater uit de pas ontgonnen veenkoloniën. Behalve voor naaktslakken, is dit vochtige milieu ideaal voor de larve van de langpootmug of emelt, die in het voorjaar hele weilanden kaalvreet. Ook de zee laat zijn aanwezigheid voelen. Het brakke water in sloten en kanalen werkt tijdens warme zomers, wanneer de muggen zich beginnen te vermenigvuldigen, malaria in de hand.[19]</w:t>
      </w:r>
    </w:p>
    <w:p w:rsidR="009C1FD7" w:rsidRPr="00EA5A65" w:rsidRDefault="009C1FD7" w:rsidP="00EA5A65">
      <w:pPr>
        <w:spacing w:line="276" w:lineRule="auto"/>
      </w:pPr>
    </w:p>
    <w:p w:rsidR="009C1FD7" w:rsidRPr="00EA5A65" w:rsidRDefault="009C1FD7" w:rsidP="00EA5A65">
      <w:pPr>
        <w:spacing w:line="276" w:lineRule="auto"/>
      </w:pPr>
      <w:r w:rsidRPr="00EA5A65">
        <w:t xml:space="preserve">er andere P.C.M. Hoppenbrouwers, ‘Grondgebruik en agrarische bedrijfsstructuur in het Oldambt na de vroegste inpolderingen (1630-1720)’ in </w:t>
      </w:r>
      <w:proofErr w:type="spellStart"/>
      <w:r w:rsidRPr="00EA5A65">
        <w:t>Elerie</w:t>
      </w:r>
      <w:proofErr w:type="spellEnd"/>
      <w:r w:rsidRPr="00EA5A65">
        <w:t xml:space="preserve"> en Hoppenbrouwers 1991, 73-94. </w:t>
      </w:r>
      <w:proofErr w:type="spellStart"/>
      <w:r w:rsidRPr="00EA5A65">
        <w:t>Dez</w:t>
      </w:r>
      <w:proofErr w:type="spellEnd"/>
      <w:r w:rsidRPr="00EA5A65">
        <w:t>., ‘</w:t>
      </w:r>
      <w:proofErr w:type="spellStart"/>
      <w:r w:rsidRPr="00EA5A65">
        <w:t>Demographische</w:t>
      </w:r>
      <w:proofErr w:type="spellEnd"/>
      <w:r w:rsidRPr="00EA5A65">
        <w:t xml:space="preserve"> </w:t>
      </w:r>
      <w:proofErr w:type="spellStart"/>
      <w:r w:rsidRPr="00EA5A65">
        <w:t>Entwicklung</w:t>
      </w:r>
      <w:proofErr w:type="spellEnd"/>
      <w:r w:rsidRPr="00EA5A65">
        <w:t xml:space="preserve"> </w:t>
      </w:r>
      <w:proofErr w:type="spellStart"/>
      <w:r w:rsidRPr="00EA5A65">
        <w:t>und</w:t>
      </w:r>
      <w:proofErr w:type="spellEnd"/>
      <w:r w:rsidRPr="00EA5A65">
        <w:t xml:space="preserve"> </w:t>
      </w:r>
      <w:proofErr w:type="spellStart"/>
      <w:r w:rsidRPr="00EA5A65">
        <w:t>Besitzverhältnisse</w:t>
      </w:r>
      <w:proofErr w:type="spellEnd"/>
      <w:r w:rsidRPr="00EA5A65">
        <w:t xml:space="preserve"> </w:t>
      </w:r>
      <w:proofErr w:type="spellStart"/>
      <w:r w:rsidRPr="00EA5A65">
        <w:t>im</w:t>
      </w:r>
      <w:proofErr w:type="spellEnd"/>
      <w:r w:rsidRPr="00EA5A65">
        <w:t xml:space="preserve"> Wold-Oldambt (</w:t>
      </w:r>
      <w:proofErr w:type="spellStart"/>
      <w:r w:rsidRPr="00EA5A65">
        <w:t>Provinz</w:t>
      </w:r>
      <w:proofErr w:type="spellEnd"/>
      <w:r w:rsidRPr="00EA5A65">
        <w:t xml:space="preserve"> Groningen)(ca. 1630-1730). Die </w:t>
      </w:r>
      <w:proofErr w:type="spellStart"/>
      <w:r w:rsidRPr="00EA5A65">
        <w:t>Quellen</w:t>
      </w:r>
      <w:proofErr w:type="spellEnd"/>
      <w:r w:rsidRPr="00EA5A65">
        <w:t xml:space="preserve"> </w:t>
      </w:r>
      <w:proofErr w:type="spellStart"/>
      <w:r w:rsidRPr="00EA5A65">
        <w:t>und</w:t>
      </w:r>
      <w:proofErr w:type="spellEnd"/>
      <w:r w:rsidRPr="00EA5A65">
        <w:t xml:space="preserve"> </w:t>
      </w:r>
      <w:proofErr w:type="spellStart"/>
      <w:r w:rsidRPr="00EA5A65">
        <w:t>ihre</w:t>
      </w:r>
      <w:proofErr w:type="spellEnd"/>
      <w:r w:rsidRPr="00EA5A65">
        <w:t xml:space="preserve"> </w:t>
      </w:r>
      <w:proofErr w:type="spellStart"/>
      <w:r w:rsidRPr="00EA5A65">
        <w:t>Probleme</w:t>
      </w:r>
      <w:proofErr w:type="spellEnd"/>
      <w:r w:rsidRPr="00EA5A65">
        <w:t xml:space="preserve">’ in E. Hinrichs en H. van Zon (red.), </w:t>
      </w:r>
      <w:proofErr w:type="spellStart"/>
      <w:r w:rsidRPr="00EA5A65">
        <w:t>Bevölkerungsgeschichte</w:t>
      </w:r>
      <w:proofErr w:type="spellEnd"/>
      <w:r w:rsidRPr="00EA5A65">
        <w:t xml:space="preserve"> </w:t>
      </w:r>
      <w:proofErr w:type="spellStart"/>
      <w:r w:rsidRPr="00EA5A65">
        <w:t>im</w:t>
      </w:r>
      <w:proofErr w:type="spellEnd"/>
      <w:r w:rsidRPr="00EA5A65">
        <w:t xml:space="preserve"> </w:t>
      </w:r>
      <w:proofErr w:type="spellStart"/>
      <w:r w:rsidRPr="00EA5A65">
        <w:t>Vergleich</w:t>
      </w:r>
      <w:proofErr w:type="spellEnd"/>
      <w:r w:rsidRPr="00EA5A65">
        <w:t xml:space="preserve">. </w:t>
      </w:r>
      <w:proofErr w:type="spellStart"/>
      <w:r w:rsidRPr="00EA5A65">
        <w:t>Studien</w:t>
      </w:r>
      <w:proofErr w:type="spellEnd"/>
      <w:r w:rsidRPr="00EA5A65">
        <w:t xml:space="preserve"> </w:t>
      </w:r>
      <w:proofErr w:type="spellStart"/>
      <w:r w:rsidRPr="00EA5A65">
        <w:t>zu</w:t>
      </w:r>
      <w:proofErr w:type="spellEnd"/>
      <w:r w:rsidRPr="00EA5A65">
        <w:t xml:space="preserve"> den </w:t>
      </w:r>
      <w:proofErr w:type="spellStart"/>
      <w:r w:rsidRPr="00EA5A65">
        <w:t>Niederlanden</w:t>
      </w:r>
      <w:proofErr w:type="spellEnd"/>
      <w:r w:rsidRPr="00EA5A65">
        <w:t xml:space="preserve"> </w:t>
      </w:r>
      <w:proofErr w:type="spellStart"/>
      <w:r w:rsidRPr="00EA5A65">
        <w:t>und</w:t>
      </w:r>
      <w:proofErr w:type="spellEnd"/>
      <w:r w:rsidRPr="00EA5A65">
        <w:t xml:space="preserve"> </w:t>
      </w:r>
      <w:proofErr w:type="spellStart"/>
      <w:r w:rsidRPr="00EA5A65">
        <w:t>Nordwestdeutschland</w:t>
      </w:r>
      <w:proofErr w:type="spellEnd"/>
      <w:r w:rsidRPr="00EA5A65">
        <w:t xml:space="preserve"> (</w:t>
      </w:r>
      <w:proofErr w:type="spellStart"/>
      <w:r w:rsidRPr="00EA5A65">
        <w:t>Aurich</w:t>
      </w:r>
      <w:proofErr w:type="spellEnd"/>
      <w:r w:rsidRPr="00EA5A65">
        <w:t xml:space="preserve"> 1987) 9-26. Over de landschapsgeschiedenis van het Oldambt ook J.N.H. </w:t>
      </w:r>
      <w:proofErr w:type="spellStart"/>
      <w:r w:rsidRPr="00EA5A65">
        <w:t>Elerie</w:t>
      </w:r>
      <w:proofErr w:type="spellEnd"/>
      <w:r w:rsidRPr="00EA5A65">
        <w:t xml:space="preserve"> e.a. (red.), Dollardzijlvest gepeild en aangekaart. Een </w:t>
      </w:r>
      <w:proofErr w:type="spellStart"/>
      <w:r w:rsidRPr="00EA5A65">
        <w:t>kartografische</w:t>
      </w:r>
      <w:proofErr w:type="spellEnd"/>
      <w:r w:rsidRPr="00EA5A65">
        <w:t xml:space="preserve"> kijk op de geschiedenis van land en water in het oosten van Groningen en Drenthe (Groningen 1992). Het standaardwerk is echter nog steeds G.A[</w:t>
      </w:r>
      <w:proofErr w:type="spellStart"/>
      <w:r w:rsidRPr="00EA5A65">
        <w:t>cker</w:t>
      </w:r>
      <w:proofErr w:type="spellEnd"/>
      <w:r w:rsidRPr="00EA5A65">
        <w:t>] Stratingh en G.A. Venema, De Dollard of geschied-, aardrijks- en natuurkundige beschrijving van dezen boezem der Eems (1855, reprint Groningen en Harlingen 1979).</w:t>
      </w:r>
    </w:p>
    <w:p w:rsidR="009C1FD7" w:rsidRPr="00EA5A65" w:rsidRDefault="009C1FD7" w:rsidP="00EA5A65">
      <w:pPr>
        <w:spacing w:line="276" w:lineRule="auto"/>
      </w:pPr>
    </w:p>
    <w:p w:rsidR="009C1FD7" w:rsidRPr="00EA5A65" w:rsidRDefault="009C1FD7" w:rsidP="00EA5A65">
      <w:pPr>
        <w:spacing w:line="276" w:lineRule="auto"/>
      </w:pPr>
      <w:r w:rsidRPr="00EA5A65">
        <w:t xml:space="preserve">[12]C.E. Dijkstra, ‘De </w:t>
      </w:r>
      <w:proofErr w:type="spellStart"/>
      <w:r w:rsidRPr="00EA5A65">
        <w:t>Oldambten</w:t>
      </w:r>
      <w:proofErr w:type="spellEnd"/>
      <w:r w:rsidRPr="00EA5A65">
        <w:t xml:space="preserve"> tegen de Stad </w:t>
      </w:r>
      <w:r w:rsidRPr="00EA5A65">
        <w:rPr>
          <w:rFonts w:ascii="Cambria Math" w:hAnsi="Cambria Math" w:cs="Cambria Math"/>
        </w:rPr>
        <w:t>‑</w:t>
      </w:r>
      <w:r w:rsidRPr="00EA5A65">
        <w:t xml:space="preserve"> een vruchteloze strijd</w:t>
      </w:r>
      <w:r w:rsidRPr="00EA5A65">
        <w:rPr>
          <w:rFonts w:cs="Calibri"/>
        </w:rPr>
        <w:t>’</w:t>
      </w:r>
      <w:r w:rsidRPr="00EA5A65">
        <w:t xml:space="preserve"> in Groningse Volksalmanak (1974/75) 39-58. M. ‘t Hart, </w:t>
      </w:r>
      <w:proofErr w:type="spellStart"/>
      <w:r w:rsidRPr="00EA5A65">
        <w:t>Rulers</w:t>
      </w:r>
      <w:proofErr w:type="spellEnd"/>
      <w:r w:rsidRPr="00EA5A65">
        <w:t xml:space="preserve"> </w:t>
      </w:r>
      <w:proofErr w:type="spellStart"/>
      <w:r w:rsidRPr="00EA5A65">
        <w:t>and</w:t>
      </w:r>
      <w:proofErr w:type="spellEnd"/>
      <w:r w:rsidRPr="00EA5A65">
        <w:t xml:space="preserve"> Repertoires: The </w:t>
      </w:r>
      <w:proofErr w:type="spellStart"/>
      <w:r w:rsidRPr="00EA5A65">
        <w:t>Revolt</w:t>
      </w:r>
      <w:proofErr w:type="spellEnd"/>
      <w:r w:rsidRPr="00EA5A65">
        <w:t xml:space="preserve"> of a </w:t>
      </w:r>
      <w:proofErr w:type="spellStart"/>
      <w:r w:rsidRPr="00EA5A65">
        <w:t>Farmers’s</w:t>
      </w:r>
      <w:proofErr w:type="spellEnd"/>
      <w:r w:rsidRPr="00EA5A65">
        <w:t xml:space="preserve"> </w:t>
      </w:r>
      <w:proofErr w:type="spellStart"/>
      <w:r w:rsidRPr="00EA5A65">
        <w:t>Republic</w:t>
      </w:r>
      <w:proofErr w:type="spellEnd"/>
      <w:r w:rsidRPr="00EA5A65">
        <w:t xml:space="preserve">, Paper </w:t>
      </w:r>
      <w:proofErr w:type="spellStart"/>
      <w:r w:rsidRPr="00EA5A65">
        <w:t>for</w:t>
      </w:r>
      <w:proofErr w:type="spellEnd"/>
      <w:r w:rsidRPr="00EA5A65">
        <w:t xml:space="preserve"> </w:t>
      </w:r>
      <w:proofErr w:type="spellStart"/>
      <w:r w:rsidRPr="00EA5A65">
        <w:t>the</w:t>
      </w:r>
      <w:proofErr w:type="spellEnd"/>
      <w:r w:rsidRPr="00EA5A65">
        <w:t xml:space="preserve"> Conference </w:t>
      </w:r>
      <w:proofErr w:type="spellStart"/>
      <w:r w:rsidRPr="00EA5A65">
        <w:t>Structure</w:t>
      </w:r>
      <w:proofErr w:type="spellEnd"/>
      <w:r w:rsidRPr="00EA5A65">
        <w:t xml:space="preserve">, Identity </w:t>
      </w:r>
      <w:proofErr w:type="spellStart"/>
      <w:r w:rsidRPr="00EA5A65">
        <w:t>and</w:t>
      </w:r>
      <w:proofErr w:type="spellEnd"/>
      <w:r w:rsidRPr="00EA5A65">
        <w:t xml:space="preserve"> Power: The Past </w:t>
      </w:r>
      <w:proofErr w:type="spellStart"/>
      <w:r w:rsidRPr="00EA5A65">
        <w:t>and</w:t>
      </w:r>
      <w:proofErr w:type="spellEnd"/>
      <w:r w:rsidRPr="00EA5A65">
        <w:t xml:space="preserve"> </w:t>
      </w:r>
      <w:proofErr w:type="spellStart"/>
      <w:r w:rsidRPr="00EA5A65">
        <w:t>Future</w:t>
      </w:r>
      <w:proofErr w:type="spellEnd"/>
      <w:r w:rsidRPr="00EA5A65">
        <w:t xml:space="preserve"> of </w:t>
      </w:r>
      <w:proofErr w:type="spellStart"/>
      <w:r w:rsidRPr="00EA5A65">
        <w:t>Collective</w:t>
      </w:r>
      <w:proofErr w:type="spellEnd"/>
      <w:r w:rsidRPr="00EA5A65">
        <w:t xml:space="preserve"> Action (Amsterdam, 2 tot 4 juni 1995), ter perse.</w:t>
      </w:r>
    </w:p>
    <w:p w:rsidR="009C1FD7" w:rsidRPr="00EA5A65" w:rsidRDefault="009C1FD7" w:rsidP="00EA5A65">
      <w:pPr>
        <w:spacing w:line="276" w:lineRule="auto"/>
      </w:pPr>
    </w:p>
    <w:p w:rsidR="009C1FD7" w:rsidRPr="00EA5A65" w:rsidRDefault="009C1FD7" w:rsidP="00EA5A65">
      <w:pPr>
        <w:spacing w:line="276" w:lineRule="auto"/>
      </w:pPr>
      <w:r w:rsidRPr="00EA5A65">
        <w:t>[13]J. Reitsma, en S.D. van der Veen (red.), Acta der provinciale en particuliere synoden, gehouden in de Noordelijke Nederlanden gedurende de jaren 1572 tot 1620, deel 7: Groningen 1595-1620 (Groningen 1898) 317.</w:t>
      </w:r>
    </w:p>
    <w:p w:rsidR="009C1FD7" w:rsidRPr="00EA5A65" w:rsidRDefault="009C1FD7" w:rsidP="00EA5A65">
      <w:pPr>
        <w:spacing w:line="276" w:lineRule="auto"/>
      </w:pPr>
    </w:p>
    <w:p w:rsidR="009C1FD7" w:rsidRPr="00EA5A65" w:rsidRDefault="009C1FD7" w:rsidP="00EA5A65">
      <w:pPr>
        <w:spacing w:line="276" w:lineRule="auto"/>
      </w:pPr>
      <w:r w:rsidRPr="00EA5A65">
        <w:t xml:space="preserve">[14]O.S. </w:t>
      </w:r>
      <w:proofErr w:type="spellStart"/>
      <w:r w:rsidRPr="00EA5A65">
        <w:t>Knottnerus</w:t>
      </w:r>
      <w:proofErr w:type="spellEnd"/>
      <w:r w:rsidRPr="00EA5A65">
        <w:t>, ‘</w:t>
      </w:r>
      <w:proofErr w:type="spellStart"/>
      <w:r w:rsidRPr="00EA5A65">
        <w:t>Uke</w:t>
      </w:r>
      <w:proofErr w:type="spellEnd"/>
      <w:r w:rsidRPr="00EA5A65">
        <w:t xml:space="preserve"> Walles’ in J.D.R. van Dijk en W.R. Foorthuis, Vierhonderd jaar Groninger Veenkoloniën in biografische schetsen (Groningen 1994) 252-258. Het aandeel van de doopsgezinden in de 17e eeuw kan op 15 tot 20 procent geschat worden. Vriendelijke mededeling van dhr. S. Abels te Eexterzandvoort, die </w:t>
      </w:r>
      <w:proofErr w:type="spellStart"/>
      <w:r w:rsidRPr="00EA5A65">
        <w:t>Oldambster</w:t>
      </w:r>
      <w:proofErr w:type="spellEnd"/>
      <w:r w:rsidRPr="00EA5A65">
        <w:t xml:space="preserve"> archieven grondig heeft bestudeerd.</w:t>
      </w:r>
    </w:p>
    <w:p w:rsidR="009C1FD7" w:rsidRPr="00EA5A65" w:rsidRDefault="009C1FD7" w:rsidP="00EA5A65">
      <w:pPr>
        <w:spacing w:line="276" w:lineRule="auto"/>
      </w:pPr>
    </w:p>
    <w:p w:rsidR="009C1FD7" w:rsidRPr="00EA5A65" w:rsidRDefault="009C1FD7" w:rsidP="00EA5A65">
      <w:pPr>
        <w:spacing w:line="276" w:lineRule="auto"/>
      </w:pPr>
      <w:r w:rsidRPr="00EA5A65">
        <w:t xml:space="preserve">[15]F. </w:t>
      </w:r>
      <w:proofErr w:type="spellStart"/>
      <w:r w:rsidRPr="00EA5A65">
        <w:t>Beelaerts</w:t>
      </w:r>
      <w:proofErr w:type="spellEnd"/>
      <w:r w:rsidRPr="00EA5A65">
        <w:t xml:space="preserve"> van Blokland, ‘Met gecommitteerden uit den Raad van State op reis in 1691’ in Bijdragen en Mededelingen van het Historisch Genootschap (gevestigd te Utrecht) 55 (1934) 215.</w:t>
      </w:r>
    </w:p>
    <w:p w:rsidR="009C1FD7" w:rsidRPr="00EA5A65" w:rsidRDefault="009C1FD7" w:rsidP="00EA5A65">
      <w:pPr>
        <w:spacing w:line="276" w:lineRule="auto"/>
      </w:pPr>
    </w:p>
    <w:p w:rsidR="009C1FD7" w:rsidRPr="00EA5A65" w:rsidRDefault="009C1FD7" w:rsidP="00EA5A65">
      <w:pPr>
        <w:spacing w:line="276" w:lineRule="auto"/>
      </w:pPr>
      <w:r w:rsidRPr="00EA5A65">
        <w:lastRenderedPageBreak/>
        <w:t xml:space="preserve">[16]H. </w:t>
      </w:r>
      <w:proofErr w:type="spellStart"/>
      <w:r w:rsidRPr="00EA5A65">
        <w:t>Deiter</w:t>
      </w:r>
      <w:proofErr w:type="spellEnd"/>
      <w:r w:rsidRPr="00EA5A65">
        <w:t xml:space="preserve"> (red.), ‘</w:t>
      </w:r>
      <w:proofErr w:type="spellStart"/>
      <w:r w:rsidRPr="00EA5A65">
        <w:t>Gerhardi</w:t>
      </w:r>
      <w:proofErr w:type="spellEnd"/>
      <w:r w:rsidRPr="00EA5A65">
        <w:t xml:space="preserve"> </w:t>
      </w:r>
      <w:proofErr w:type="spellStart"/>
      <w:r w:rsidRPr="00EA5A65">
        <w:t>Oldeborchs</w:t>
      </w:r>
      <w:proofErr w:type="spellEnd"/>
      <w:r w:rsidRPr="00EA5A65">
        <w:t xml:space="preserve">, </w:t>
      </w:r>
      <w:proofErr w:type="spellStart"/>
      <w:r w:rsidRPr="00EA5A65">
        <w:t>Pastoris</w:t>
      </w:r>
      <w:proofErr w:type="spellEnd"/>
      <w:r w:rsidRPr="00EA5A65">
        <w:t xml:space="preserve"> </w:t>
      </w:r>
      <w:proofErr w:type="spellStart"/>
      <w:r w:rsidRPr="00EA5A65">
        <w:t>zu</w:t>
      </w:r>
      <w:proofErr w:type="spellEnd"/>
      <w:r w:rsidRPr="00EA5A65">
        <w:t xml:space="preserve"> </w:t>
      </w:r>
      <w:proofErr w:type="spellStart"/>
      <w:r w:rsidRPr="00EA5A65">
        <w:t>Bunda</w:t>
      </w:r>
      <w:proofErr w:type="spellEnd"/>
      <w:r w:rsidRPr="00EA5A65">
        <w:t xml:space="preserve"> </w:t>
      </w:r>
      <w:proofErr w:type="spellStart"/>
      <w:r w:rsidRPr="00EA5A65">
        <w:t>im</w:t>
      </w:r>
      <w:proofErr w:type="spellEnd"/>
      <w:r w:rsidRPr="00EA5A65">
        <w:t xml:space="preserve"> Reiderland, kleine </w:t>
      </w:r>
      <w:proofErr w:type="spellStart"/>
      <w:r w:rsidRPr="00EA5A65">
        <w:t>ostfriesische</w:t>
      </w:r>
      <w:proofErr w:type="spellEnd"/>
      <w:r w:rsidRPr="00EA5A65">
        <w:t xml:space="preserve"> </w:t>
      </w:r>
      <w:proofErr w:type="spellStart"/>
      <w:r w:rsidRPr="00EA5A65">
        <w:t>Chronicke</w:t>
      </w:r>
      <w:proofErr w:type="spellEnd"/>
      <w:r w:rsidRPr="00EA5A65">
        <w:t xml:space="preserve">, betreffend die </w:t>
      </w:r>
      <w:proofErr w:type="spellStart"/>
      <w:r w:rsidRPr="00EA5A65">
        <w:t>Jahre</w:t>
      </w:r>
      <w:proofErr w:type="spellEnd"/>
      <w:r w:rsidRPr="00EA5A65">
        <w:t xml:space="preserve"> 1558 bis 1605’ in </w:t>
      </w:r>
      <w:proofErr w:type="spellStart"/>
      <w:r w:rsidRPr="00EA5A65">
        <w:t>Jahrbuch</w:t>
      </w:r>
      <w:proofErr w:type="spellEnd"/>
      <w:r w:rsidRPr="00EA5A65">
        <w:t xml:space="preserve"> der </w:t>
      </w:r>
      <w:proofErr w:type="spellStart"/>
      <w:r w:rsidRPr="00EA5A65">
        <w:t>Gesellschaft</w:t>
      </w:r>
      <w:proofErr w:type="spellEnd"/>
      <w:r w:rsidRPr="00EA5A65">
        <w:t xml:space="preserve"> </w:t>
      </w:r>
      <w:proofErr w:type="spellStart"/>
      <w:r w:rsidRPr="00EA5A65">
        <w:t>für</w:t>
      </w:r>
      <w:proofErr w:type="spellEnd"/>
      <w:r w:rsidRPr="00EA5A65">
        <w:t xml:space="preserve"> </w:t>
      </w:r>
      <w:proofErr w:type="spellStart"/>
      <w:r w:rsidRPr="00EA5A65">
        <w:t>bildende</w:t>
      </w:r>
      <w:proofErr w:type="spellEnd"/>
      <w:r w:rsidRPr="00EA5A65">
        <w:t xml:space="preserve"> Kunst </w:t>
      </w:r>
      <w:proofErr w:type="spellStart"/>
      <w:r w:rsidRPr="00EA5A65">
        <w:t>und</w:t>
      </w:r>
      <w:proofErr w:type="spellEnd"/>
      <w:r w:rsidRPr="00EA5A65">
        <w:t xml:space="preserve"> </w:t>
      </w:r>
      <w:proofErr w:type="spellStart"/>
      <w:r w:rsidRPr="00EA5A65">
        <w:t>vaterländische</w:t>
      </w:r>
      <w:proofErr w:type="spellEnd"/>
      <w:r w:rsidRPr="00EA5A65">
        <w:t xml:space="preserve"> </w:t>
      </w:r>
      <w:proofErr w:type="spellStart"/>
      <w:r w:rsidRPr="00EA5A65">
        <w:t>Altertümer</w:t>
      </w:r>
      <w:proofErr w:type="spellEnd"/>
      <w:r w:rsidRPr="00EA5A65">
        <w:t xml:space="preserve"> </w:t>
      </w:r>
      <w:proofErr w:type="spellStart"/>
      <w:r w:rsidRPr="00EA5A65">
        <w:t>zu</w:t>
      </w:r>
      <w:proofErr w:type="spellEnd"/>
      <w:r w:rsidRPr="00EA5A65">
        <w:t xml:space="preserve"> Emden 4, afl. 2 (1881) 82.</w:t>
      </w:r>
    </w:p>
    <w:p w:rsidR="009C1FD7" w:rsidRPr="00EA5A65" w:rsidRDefault="009C1FD7" w:rsidP="00EA5A65">
      <w:pPr>
        <w:spacing w:line="276" w:lineRule="auto"/>
      </w:pPr>
    </w:p>
    <w:p w:rsidR="009C1FD7" w:rsidRPr="00EA5A65" w:rsidRDefault="009C1FD7" w:rsidP="00EA5A65">
      <w:pPr>
        <w:spacing w:line="276" w:lineRule="auto"/>
      </w:pPr>
      <w:r w:rsidRPr="00EA5A65">
        <w:t xml:space="preserve">[17]Priester, De economische ontwikkeling van de landbouw in Groningen 1800-1910 (Groningen 1991) 325. Eerste vermelding van veenbranden te Vriescheloo 1556 bij </w:t>
      </w:r>
      <w:proofErr w:type="spellStart"/>
      <w:r w:rsidRPr="00EA5A65">
        <w:t>Eggerik</w:t>
      </w:r>
      <w:proofErr w:type="spellEnd"/>
      <w:r w:rsidRPr="00EA5A65">
        <w:t xml:space="preserve"> </w:t>
      </w:r>
      <w:proofErr w:type="spellStart"/>
      <w:r w:rsidRPr="00EA5A65">
        <w:t>Beninga</w:t>
      </w:r>
      <w:proofErr w:type="spellEnd"/>
      <w:r w:rsidRPr="00EA5A65">
        <w:t xml:space="preserve">, </w:t>
      </w:r>
      <w:proofErr w:type="spellStart"/>
      <w:r w:rsidRPr="00EA5A65">
        <w:t>Chronikon</w:t>
      </w:r>
      <w:proofErr w:type="spellEnd"/>
      <w:r w:rsidRPr="00EA5A65">
        <w:t xml:space="preserve"> der </w:t>
      </w:r>
      <w:proofErr w:type="spellStart"/>
      <w:r w:rsidRPr="00EA5A65">
        <w:t>Fresen</w:t>
      </w:r>
      <w:proofErr w:type="spellEnd"/>
      <w:r w:rsidRPr="00EA5A65">
        <w:t xml:space="preserve">, red. L. </w:t>
      </w:r>
      <w:proofErr w:type="spellStart"/>
      <w:r w:rsidRPr="00EA5A65">
        <w:t>Hahn</w:t>
      </w:r>
      <w:proofErr w:type="spellEnd"/>
      <w:r w:rsidRPr="00EA5A65">
        <w:t xml:space="preserve"> en H. </w:t>
      </w:r>
      <w:proofErr w:type="spellStart"/>
      <w:r w:rsidRPr="00EA5A65">
        <w:t>Ramm</w:t>
      </w:r>
      <w:proofErr w:type="spellEnd"/>
      <w:r w:rsidRPr="00EA5A65">
        <w:t xml:space="preserve"> (</w:t>
      </w:r>
      <w:proofErr w:type="spellStart"/>
      <w:r w:rsidRPr="00EA5A65">
        <w:t>Aurich</w:t>
      </w:r>
      <w:proofErr w:type="spellEnd"/>
      <w:r w:rsidRPr="00EA5A65">
        <w:t xml:space="preserve"> 1961-64) dl. 2, 763.</w:t>
      </w:r>
    </w:p>
    <w:p w:rsidR="009C1FD7" w:rsidRPr="00EA5A65" w:rsidRDefault="009C1FD7" w:rsidP="00EA5A65">
      <w:pPr>
        <w:spacing w:line="276" w:lineRule="auto"/>
      </w:pPr>
    </w:p>
    <w:p w:rsidR="009C1FD7" w:rsidRPr="00EA5A65" w:rsidRDefault="009C1FD7" w:rsidP="00EA5A65">
      <w:pPr>
        <w:spacing w:line="276" w:lineRule="auto"/>
      </w:pPr>
      <w:r w:rsidRPr="00EA5A65">
        <w:t xml:space="preserve">[18]Vroegste vermelding van bloeiend raapzaad in de polders bij Bunde, 1596, naar </w:t>
      </w:r>
      <w:proofErr w:type="spellStart"/>
      <w:r w:rsidRPr="00EA5A65">
        <w:t>Deiter</w:t>
      </w:r>
      <w:proofErr w:type="spellEnd"/>
      <w:r w:rsidRPr="00EA5A65">
        <w:t xml:space="preserve"> 1881, 93 e.v. Oliemulders in de zeventiende eeuw naar dhr. S. Abels.</w:t>
      </w:r>
    </w:p>
    <w:p w:rsidR="009C1FD7" w:rsidRPr="00EA5A65" w:rsidRDefault="009C1FD7" w:rsidP="00EA5A65">
      <w:pPr>
        <w:spacing w:line="276" w:lineRule="auto"/>
      </w:pPr>
    </w:p>
    <w:p w:rsidR="009C1FD7" w:rsidRPr="00EA5A65" w:rsidRDefault="009C1FD7" w:rsidP="00EA5A65">
      <w:pPr>
        <w:spacing w:line="276" w:lineRule="auto"/>
      </w:pPr>
      <w:r w:rsidRPr="00EA5A65">
        <w:t xml:space="preserve">[19]O.S. </w:t>
      </w:r>
      <w:proofErr w:type="spellStart"/>
      <w:r w:rsidRPr="00EA5A65">
        <w:t>Knottnerus</w:t>
      </w:r>
      <w:proofErr w:type="spellEnd"/>
      <w:r w:rsidRPr="00EA5A65">
        <w:t xml:space="preserve">, ‘Malaria in den </w:t>
      </w:r>
      <w:proofErr w:type="spellStart"/>
      <w:r w:rsidRPr="00EA5A65">
        <w:t>Nordseemarschen</w:t>
      </w:r>
      <w:proofErr w:type="spellEnd"/>
      <w:r w:rsidRPr="00EA5A65">
        <w:t xml:space="preserve">’ in K-J. Lorenzen-Schmidt e.a. (red.), Mensch </w:t>
      </w:r>
      <w:proofErr w:type="spellStart"/>
      <w:r w:rsidRPr="00EA5A65">
        <w:t>und</w:t>
      </w:r>
      <w:proofErr w:type="spellEnd"/>
      <w:r w:rsidRPr="00EA5A65">
        <w:t xml:space="preserve"> </w:t>
      </w:r>
      <w:proofErr w:type="spellStart"/>
      <w:r w:rsidRPr="00EA5A65">
        <w:t>Umwelt</w:t>
      </w:r>
      <w:proofErr w:type="spellEnd"/>
      <w:r w:rsidRPr="00EA5A65">
        <w:t xml:space="preserve"> in der </w:t>
      </w:r>
      <w:proofErr w:type="spellStart"/>
      <w:r w:rsidRPr="00EA5A65">
        <w:t>Geschichte</w:t>
      </w:r>
      <w:proofErr w:type="spellEnd"/>
      <w:r w:rsidRPr="00EA5A65">
        <w:t xml:space="preserve"> </w:t>
      </w:r>
      <w:proofErr w:type="spellStart"/>
      <w:r w:rsidRPr="00EA5A65">
        <w:t>Scheswig</w:t>
      </w:r>
      <w:proofErr w:type="spellEnd"/>
      <w:r w:rsidRPr="00EA5A65">
        <w:t>-Holsteins, ter perse.</w:t>
      </w:r>
    </w:p>
    <w:p w:rsidR="009C1FD7" w:rsidRPr="00EA5A65" w:rsidRDefault="009C1FD7" w:rsidP="00EA5A65">
      <w:pPr>
        <w:spacing w:line="276" w:lineRule="auto"/>
      </w:pPr>
    </w:p>
    <w:p w:rsidR="009C1FD7" w:rsidRPr="00EA5A65" w:rsidRDefault="009C1FD7" w:rsidP="00EA5A65">
      <w:pPr>
        <w:spacing w:line="276" w:lineRule="auto"/>
      </w:pPr>
      <w:r w:rsidRPr="00EA5A65">
        <w:t xml:space="preserve">Bron: </w:t>
      </w:r>
      <w:hyperlink r:id="rId19" w:history="1">
        <w:r w:rsidRPr="00EA5A65">
          <w:rPr>
            <w:rStyle w:val="Hyperlink"/>
          </w:rPr>
          <w:t>http://ottoknot.home.xs4all.nl/</w:t>
        </w:r>
      </w:hyperlink>
      <w:r w:rsidRPr="00EA5A65">
        <w:t xml:space="preserve"> </w:t>
      </w:r>
    </w:p>
    <w:p w:rsidR="0094178E" w:rsidRPr="00EA5A65" w:rsidRDefault="0094178E" w:rsidP="00EA5A65">
      <w:pPr>
        <w:spacing w:line="276" w:lineRule="auto"/>
      </w:pPr>
    </w:p>
    <w:p w:rsidR="0094178E" w:rsidRPr="00EA5A65" w:rsidRDefault="0094178E" w:rsidP="00EA5A65">
      <w:pPr>
        <w:spacing w:line="276" w:lineRule="auto"/>
      </w:pPr>
    </w:p>
    <w:p w:rsidR="0094178E" w:rsidRPr="00EA5A65" w:rsidRDefault="0094178E" w:rsidP="00EA5A65">
      <w:pPr>
        <w:spacing w:line="276" w:lineRule="auto"/>
      </w:pPr>
      <w:r w:rsidRPr="00EA5A65">
        <w:t>De dag dat het Oldambt de onafhankelijkheid uitriep</w:t>
      </w:r>
    </w:p>
    <w:p w:rsidR="0094178E" w:rsidRPr="00EA5A65" w:rsidRDefault="0094178E" w:rsidP="00EA5A65">
      <w:pPr>
        <w:spacing w:line="276" w:lineRule="auto"/>
      </w:pPr>
      <w:r w:rsidRPr="00EA5A65">
        <w:t xml:space="preserve">24 februari 2016 </w:t>
      </w:r>
      <w:proofErr w:type="spellStart"/>
      <w:r w:rsidRPr="00EA5A65">
        <w:t>by</w:t>
      </w:r>
      <w:proofErr w:type="spellEnd"/>
      <w:r w:rsidRPr="00EA5A65">
        <w:t xml:space="preserve"> Sanne Meijer</w:t>
      </w:r>
    </w:p>
    <w:p w:rsidR="0094178E" w:rsidRPr="00EA5A65" w:rsidRDefault="0094178E" w:rsidP="00EA5A65">
      <w:pPr>
        <w:spacing w:line="276" w:lineRule="auto"/>
      </w:pPr>
      <w:r w:rsidRPr="00EA5A65">
        <w:t xml:space="preserve">Vandaag is het precies 373 jaar geleden dat het Oldambt de onafhankelijkheid uitriep. Als gevolg hiervan werden de drost van de stad Groningen en zijn handjevol dienaren op bombastische wijze verjaagd uit het gebied: er werden door het Oldambt maar liefst driehonderd huursoldaten ingezet. Dat lijkt misschien overdreven, maar als je iets revolutionairs doet, moet je het goed doen, zullen de </w:t>
      </w:r>
      <w:proofErr w:type="spellStart"/>
      <w:r w:rsidRPr="00EA5A65">
        <w:t>Oldambtsters</w:t>
      </w:r>
      <w:proofErr w:type="spellEnd"/>
      <w:r w:rsidRPr="00EA5A65">
        <w:t xml:space="preserve"> gedacht hebben. We gaan terug naar 24 februari 1643.</w:t>
      </w:r>
    </w:p>
    <w:p w:rsidR="0094178E" w:rsidRPr="00EA5A65" w:rsidRDefault="0094178E" w:rsidP="00EA5A65">
      <w:pPr>
        <w:spacing w:line="276" w:lineRule="auto"/>
      </w:pPr>
      <w:r w:rsidRPr="00EA5A65">
        <w:t>Wat er aan deze gedenkwaardige dag vooraf ging, was een hevig geschil tussen de stad Groningen en het Oldambt. Dat was op zich niet verwonderlijk, want de politieke situatie in de provincie Groningen in de zestiende en zeventiende eeuw werd gekarakteriseerd door een constante reeks conflicten tussen Stad en Ommelanden. Aan het einde van de zestiende eeuw moesten Stad en Ommelanden samen een provincie vormen, en dat boterde totaal niet. Het was bijna de regel dat als de Stad A zei, de Ommelanden kozen voor B – en andersom. Niet zelden moesten de Staten-Generaal dan ook tussenbeide komen.</w:t>
      </w:r>
    </w:p>
    <w:p w:rsidR="0094178E" w:rsidRPr="00EA5A65" w:rsidRDefault="0094178E" w:rsidP="00EA5A65">
      <w:pPr>
        <w:spacing w:line="276" w:lineRule="auto"/>
      </w:pPr>
      <w:r w:rsidRPr="00EA5A65">
        <w:t xml:space="preserve">In principe oefende Stad de macht uit. Een belangrijk twistpunt was dan ook de verdeling van de macht binnen de nieuwe Provinciale Staten. Het Oost-Groningse Oldambt heeft eigenlijk altijd onder het bestuur van de stad gestaan, maar de maat was in 1635 eindelijk vol. Het stadsbestuur had de </w:t>
      </w:r>
      <w:proofErr w:type="spellStart"/>
      <w:r w:rsidRPr="00EA5A65">
        <w:t>Oldambtsters</w:t>
      </w:r>
      <w:proofErr w:type="spellEnd"/>
      <w:r w:rsidRPr="00EA5A65">
        <w:t xml:space="preserve"> namelijk opgedragen om kanalen te graven die dwars door hun gebied zouden lopen. Als gevolg kwamen de inwoners in opstand. Zij benoemden drie vertegenwoordigers die bij de Staten-Generaal hun beklag moesten doen. De bekendste van hen was </w:t>
      </w:r>
      <w:proofErr w:type="spellStart"/>
      <w:r w:rsidRPr="00EA5A65">
        <w:t>Sebo</w:t>
      </w:r>
      <w:proofErr w:type="spellEnd"/>
      <w:r w:rsidRPr="00EA5A65">
        <w:t xml:space="preserve"> </w:t>
      </w:r>
      <w:proofErr w:type="spellStart"/>
      <w:r w:rsidRPr="00EA5A65">
        <w:t>Huninga</w:t>
      </w:r>
      <w:proofErr w:type="spellEnd"/>
      <w:r w:rsidRPr="00EA5A65">
        <w:t xml:space="preserve"> uit Oostwold </w:t>
      </w:r>
      <w:r w:rsidRPr="00EA5A65">
        <w:lastRenderedPageBreak/>
        <w:t>en/of Beerta. Hij trok door het Oldambt om boeren aan zijn kant te krijgen, en zichzelf van hun steun te verzekeren.</w:t>
      </w:r>
    </w:p>
    <w:p w:rsidR="0094178E" w:rsidRPr="00EA5A65" w:rsidRDefault="0094178E" w:rsidP="00EA5A65">
      <w:pPr>
        <w:spacing w:line="276" w:lineRule="auto"/>
      </w:pPr>
    </w:p>
    <w:p w:rsidR="0094178E" w:rsidRPr="00EA5A65" w:rsidRDefault="0094178E" w:rsidP="00EA5A65">
      <w:pPr>
        <w:spacing w:line="276" w:lineRule="auto"/>
      </w:pPr>
      <w:r w:rsidRPr="00EA5A65">
        <w:t xml:space="preserve">In 1639 diende </w:t>
      </w:r>
      <w:proofErr w:type="spellStart"/>
      <w:r w:rsidRPr="00EA5A65">
        <w:t>Sebo</w:t>
      </w:r>
      <w:proofErr w:type="spellEnd"/>
      <w:r w:rsidRPr="00EA5A65">
        <w:t xml:space="preserve"> bij de Staten-Generaal een aanklacht in tegen Stad. Geëmotioneerd werd verklaard dat het Oldambt zich niet langer aan het gezag van de stad wilde onderwerpen, het onrecht niet meer duldde, en dat men zelfs bereid was om bloed te offeren voor dit hogere doel.</w:t>
      </w:r>
    </w:p>
    <w:p w:rsidR="0094178E" w:rsidRPr="00EA5A65" w:rsidRDefault="0094178E" w:rsidP="00EA5A65">
      <w:pPr>
        <w:spacing w:line="276" w:lineRule="auto"/>
      </w:pPr>
    </w:p>
    <w:p w:rsidR="0094178E" w:rsidRPr="00EA5A65" w:rsidRDefault="0094178E" w:rsidP="00EA5A65">
      <w:pPr>
        <w:spacing w:line="276" w:lineRule="auto"/>
      </w:pPr>
      <w:r w:rsidRPr="00EA5A65">
        <w:t xml:space="preserve">Dit was uiteraard niet echt nieuws waarop de stad hoopte. De </w:t>
      </w:r>
      <w:proofErr w:type="spellStart"/>
      <w:r w:rsidRPr="00EA5A65">
        <w:t>Tiddingaborg</w:t>
      </w:r>
      <w:proofErr w:type="spellEnd"/>
      <w:r w:rsidRPr="00EA5A65">
        <w:t xml:space="preserve">, waar </w:t>
      </w:r>
      <w:proofErr w:type="spellStart"/>
      <w:r w:rsidRPr="00EA5A65">
        <w:t>Sebo</w:t>
      </w:r>
      <w:proofErr w:type="spellEnd"/>
      <w:r w:rsidRPr="00EA5A65">
        <w:t xml:space="preserve"> </w:t>
      </w:r>
      <w:proofErr w:type="spellStart"/>
      <w:r w:rsidRPr="00EA5A65">
        <w:t>Huninga</w:t>
      </w:r>
      <w:proofErr w:type="spellEnd"/>
      <w:r w:rsidRPr="00EA5A65">
        <w:t xml:space="preserve"> woonde, werd midden in de nacht omsingeld. Dit gebeurde door gewapende bendes van de stadsdrost, de vertegenwoordiger van de stad in het Oldambt. Maar hoe ze ook zochten, ze konden </w:t>
      </w:r>
      <w:proofErr w:type="spellStart"/>
      <w:r w:rsidRPr="00EA5A65">
        <w:t>Sebo</w:t>
      </w:r>
      <w:proofErr w:type="spellEnd"/>
      <w:r w:rsidRPr="00EA5A65">
        <w:t xml:space="preserve"> niet vinden.</w:t>
      </w:r>
    </w:p>
    <w:p w:rsidR="0094178E" w:rsidRPr="00EA5A65" w:rsidRDefault="0094178E" w:rsidP="00EA5A65">
      <w:pPr>
        <w:spacing w:line="276" w:lineRule="auto"/>
      </w:pPr>
      <w:r w:rsidRPr="00EA5A65">
        <w:t xml:space="preserve">Geïrriteerd door </w:t>
      </w:r>
      <w:proofErr w:type="spellStart"/>
      <w:r w:rsidRPr="00EA5A65">
        <w:t>Sebo’s</w:t>
      </w:r>
      <w:proofErr w:type="spellEnd"/>
      <w:r w:rsidRPr="00EA5A65">
        <w:t xml:space="preserve"> opstandigheid, veroordeelde de Raad van Groningen hem tot de doodstraf. Meermaals werd getracht </w:t>
      </w:r>
      <w:proofErr w:type="spellStart"/>
      <w:r w:rsidRPr="00EA5A65">
        <w:t>Sebo</w:t>
      </w:r>
      <w:proofErr w:type="spellEnd"/>
      <w:r w:rsidRPr="00EA5A65">
        <w:t xml:space="preserve"> te arresteren, maar de stad kreeg hem nooit te pakken. Dit leverde </w:t>
      </w:r>
      <w:proofErr w:type="spellStart"/>
      <w:r w:rsidRPr="00EA5A65">
        <w:t>Sebo</w:t>
      </w:r>
      <w:proofErr w:type="spellEnd"/>
      <w:r w:rsidRPr="00EA5A65">
        <w:t xml:space="preserve"> een haast legendarische status op. De mislukte pogingen om </w:t>
      </w:r>
      <w:proofErr w:type="spellStart"/>
      <w:r w:rsidRPr="00EA5A65">
        <w:t>Sebo</w:t>
      </w:r>
      <w:proofErr w:type="spellEnd"/>
      <w:r w:rsidRPr="00EA5A65">
        <w:t xml:space="preserve"> gevangen te nemen hebben er uiteindelijk toe geleid dat het vonnis werd bijgesteld tot verbanning uit alle gebieden waar de stad Groningen de macht had. Als </w:t>
      </w:r>
      <w:proofErr w:type="spellStart"/>
      <w:r w:rsidRPr="00EA5A65">
        <w:t>Huninga</w:t>
      </w:r>
      <w:proofErr w:type="spellEnd"/>
      <w:r w:rsidRPr="00EA5A65">
        <w:t xml:space="preserve"> hier toch gespot zou worden, zou hij alsnog de doodstraf krijgen.</w:t>
      </w:r>
    </w:p>
    <w:p w:rsidR="0094178E" w:rsidRPr="00EA5A65" w:rsidRDefault="0094178E" w:rsidP="00EA5A65">
      <w:pPr>
        <w:spacing w:line="276" w:lineRule="auto"/>
      </w:pPr>
      <w:r w:rsidRPr="00EA5A65">
        <w:t xml:space="preserve">Inmiddels had het hof van Holland uitspraak gedaan over het ‘Stad vs. Oldambt’-conflict. Het hof gaf de stad gelijk en bepaalde dat de </w:t>
      </w:r>
      <w:proofErr w:type="spellStart"/>
      <w:r w:rsidRPr="00EA5A65">
        <w:t>Oldambtsters</w:t>
      </w:r>
      <w:proofErr w:type="spellEnd"/>
      <w:r w:rsidRPr="00EA5A65">
        <w:t xml:space="preserve"> zich niet tegen de drost mochten verzetten. Die uitspraak riep logischerwijs veel onvrede op in het Oldambt. Stilletjes begonnen de Oost-Groningers zelf met het opzetten van instellingen voor bestuur en rechtspraak. Op 24 februari 1643 waren de </w:t>
      </w:r>
      <w:proofErr w:type="spellStart"/>
      <w:r w:rsidRPr="00EA5A65">
        <w:t>Oldambtsters</w:t>
      </w:r>
      <w:proofErr w:type="spellEnd"/>
      <w:r w:rsidRPr="00EA5A65">
        <w:t xml:space="preserve"> die verdomde stad he-</w:t>
      </w:r>
      <w:proofErr w:type="spellStart"/>
      <w:r w:rsidRPr="00EA5A65">
        <w:t>le</w:t>
      </w:r>
      <w:proofErr w:type="spellEnd"/>
      <w:r w:rsidRPr="00EA5A65">
        <w:t>-maal zat. De drost werd verjaagd en de onafhankelijkheid uitgeroepen.</w:t>
      </w:r>
    </w:p>
    <w:p w:rsidR="0094178E" w:rsidRPr="00EA5A65" w:rsidRDefault="0094178E" w:rsidP="00EA5A65">
      <w:pPr>
        <w:spacing w:line="276" w:lineRule="auto"/>
      </w:pPr>
      <w:r w:rsidRPr="00EA5A65">
        <w:t xml:space="preserve">De Ommelanden (dit waren grofweg de gebieden ten noorden van de stad Groningen) kwamen ook in opstand tegen de macht van de stad Groningen. Zij leefden mee met het onrecht in het Oldambt en maakten duidelijk dat Stad niet zomaar iemand kon verbannen. Bovendien namen de Ommelanden de balling </w:t>
      </w:r>
      <w:proofErr w:type="spellStart"/>
      <w:r w:rsidRPr="00EA5A65">
        <w:t>Sebo</w:t>
      </w:r>
      <w:proofErr w:type="spellEnd"/>
      <w:r w:rsidRPr="00EA5A65">
        <w:t xml:space="preserve"> </w:t>
      </w:r>
      <w:proofErr w:type="spellStart"/>
      <w:r w:rsidRPr="00EA5A65">
        <w:t>Huninga</w:t>
      </w:r>
      <w:proofErr w:type="spellEnd"/>
      <w:r w:rsidRPr="00EA5A65">
        <w:t xml:space="preserve"> in bescherming. Door de vijandige houding van de Ommelanden durfde de stad niet naar het Oldambt om orde op zaken te stellen. Tevens kenden ze de vechtlust en strijdlustigheid van </w:t>
      </w:r>
      <w:proofErr w:type="spellStart"/>
      <w:r w:rsidRPr="00EA5A65">
        <w:t>Sebo</w:t>
      </w:r>
      <w:proofErr w:type="spellEnd"/>
      <w:r w:rsidRPr="00EA5A65">
        <w:t>; daar waagden zij zich liever niet aan.</w:t>
      </w:r>
    </w:p>
    <w:p w:rsidR="0094178E" w:rsidRPr="00EA5A65" w:rsidRDefault="0094178E" w:rsidP="00EA5A65">
      <w:pPr>
        <w:spacing w:line="276" w:lineRule="auto"/>
      </w:pPr>
      <w:r w:rsidRPr="00EA5A65">
        <w:t xml:space="preserve">De Ommelanden schreven een brief aan de Staten-Generaal in Den Haag om hen te wijzen op de bazige houding van Stad en de kwestie </w:t>
      </w:r>
      <w:proofErr w:type="spellStart"/>
      <w:r w:rsidRPr="00EA5A65">
        <w:t>Sebo</w:t>
      </w:r>
      <w:proofErr w:type="spellEnd"/>
      <w:r w:rsidRPr="00EA5A65">
        <w:t xml:space="preserve"> </w:t>
      </w:r>
      <w:proofErr w:type="spellStart"/>
      <w:r w:rsidRPr="00EA5A65">
        <w:t>Huninga</w:t>
      </w:r>
      <w:proofErr w:type="spellEnd"/>
      <w:r w:rsidRPr="00EA5A65">
        <w:t xml:space="preserve">. De leden van de Staten-Generaal moeten een diepe zucht hebben geslaakt: dit was de zoveelste keer dat ze zich met die rottige opstootjes in Groningen moesten bemoeien. Al snel kwam men met een uitspraak dat de Staten-Generaal onze </w:t>
      </w:r>
      <w:proofErr w:type="spellStart"/>
      <w:r w:rsidRPr="00EA5A65">
        <w:t>Sebo</w:t>
      </w:r>
      <w:proofErr w:type="spellEnd"/>
      <w:r w:rsidRPr="00EA5A65">
        <w:t xml:space="preserve"> in bescherming zou nemen, maar ook dat alle opstandelingen hun strijdbijlen moesten begraven. In principe werd de stadse soevereiniteit over het Oldambt hiermee hersteld.</w:t>
      </w:r>
    </w:p>
    <w:p w:rsidR="0094178E" w:rsidRPr="00EA5A65" w:rsidRDefault="0094178E" w:rsidP="00EA5A65">
      <w:pPr>
        <w:spacing w:line="276" w:lineRule="auto"/>
      </w:pPr>
      <w:r w:rsidRPr="00EA5A65">
        <w:t xml:space="preserve">Toch heeft het conflict nog een tijdje voortgeduurd. De </w:t>
      </w:r>
      <w:proofErr w:type="spellStart"/>
      <w:r w:rsidRPr="00EA5A65">
        <w:t>Oldambtsters</w:t>
      </w:r>
      <w:proofErr w:type="spellEnd"/>
      <w:r w:rsidRPr="00EA5A65">
        <w:t xml:space="preserve"> en de Ommelanders lieten het er niet zo makkelijk bij zitten. In 1648 initieerden zij zelfs een gewapende aanval. Dat betekent dat de stad zich aan beide kanten moest verdedigen. De affaire werd in 1649 nogmaals voorgelegd aan de Staten-Generaal. Die kozen wederom de kant van de stad Groningen. Hiermee was de kous eindelijk af, en de kwestie mocht niet meer opgerakeld worden.</w:t>
      </w:r>
    </w:p>
    <w:p w:rsidR="0094178E" w:rsidRPr="00EA5A65" w:rsidRDefault="0094178E" w:rsidP="00EA5A65">
      <w:pPr>
        <w:spacing w:line="276" w:lineRule="auto"/>
      </w:pPr>
      <w:proofErr w:type="spellStart"/>
      <w:r w:rsidRPr="00EA5A65">
        <w:lastRenderedPageBreak/>
        <w:t>Sebo</w:t>
      </w:r>
      <w:proofErr w:type="spellEnd"/>
      <w:r w:rsidRPr="00EA5A65">
        <w:t xml:space="preserve"> </w:t>
      </w:r>
      <w:proofErr w:type="spellStart"/>
      <w:r w:rsidRPr="00EA5A65">
        <w:t>Huninga</w:t>
      </w:r>
      <w:proofErr w:type="spellEnd"/>
      <w:r w:rsidRPr="00EA5A65">
        <w:t xml:space="preserve"> overleed</w:t>
      </w:r>
      <w:r w:rsidR="00A87C44" w:rsidRPr="00EA5A65">
        <w:t xml:space="preserve"> op </w:t>
      </w:r>
      <w:r w:rsidR="000E6FFA">
        <w:t>1</w:t>
      </w:r>
      <w:r w:rsidR="00A87C44" w:rsidRPr="00EA5A65">
        <w:t xml:space="preserve">5 april </w:t>
      </w:r>
      <w:r w:rsidRPr="00EA5A65">
        <w:t>1661</w:t>
      </w:r>
      <w:r w:rsidR="00A87C44" w:rsidRPr="00EA5A65">
        <w:t xml:space="preserve"> in Beerta</w:t>
      </w:r>
      <w:r w:rsidRPr="00EA5A65">
        <w:t>. Hij ligt begraven in de kerk van Beerta en zijn grafsteen is daar nog steeds te zien. Zijn grafschrift luidt:</w:t>
      </w:r>
    </w:p>
    <w:p w:rsidR="0094178E" w:rsidRPr="00EA5A65" w:rsidRDefault="0094178E" w:rsidP="00EA5A65">
      <w:pPr>
        <w:spacing w:line="276" w:lineRule="auto"/>
      </w:pPr>
      <w:r w:rsidRPr="00EA5A65">
        <w:t>ICK HEB OP DESER AERD GESTREEDEN</w:t>
      </w:r>
      <w:r w:rsidR="00A87C44" w:rsidRPr="00EA5A65">
        <w:br/>
      </w:r>
      <w:r w:rsidRPr="00EA5A65">
        <w:t>IN GEMACK EN MOEILIKHEDEN</w:t>
      </w:r>
      <w:r w:rsidR="00A87C44" w:rsidRPr="00EA5A65">
        <w:br/>
      </w:r>
      <w:r w:rsidRPr="00EA5A65">
        <w:t xml:space="preserve">ICK HEB GEYVERT VOOR </w:t>
      </w:r>
      <w:proofErr w:type="spellStart"/>
      <w:r w:rsidR="00A87C44" w:rsidRPr="00EA5A65">
        <w:t>’</w:t>
      </w:r>
      <w:r w:rsidRPr="00EA5A65">
        <w:t>T</w:t>
      </w:r>
      <w:proofErr w:type="spellEnd"/>
      <w:r w:rsidRPr="00EA5A65">
        <w:t xml:space="preserve"> GEMEEN</w:t>
      </w:r>
      <w:r w:rsidR="00A87C44" w:rsidRPr="00EA5A65">
        <w:br/>
      </w:r>
      <w:r w:rsidRPr="00EA5A65">
        <w:t>NU RUST ICK ONDER DESEN STEEN.</w:t>
      </w:r>
    </w:p>
    <w:p w:rsidR="0094178E" w:rsidRPr="00EA5A65" w:rsidRDefault="0094178E" w:rsidP="00EA5A65">
      <w:pPr>
        <w:spacing w:line="276" w:lineRule="auto"/>
      </w:pPr>
      <w:r w:rsidRPr="00EA5A65">
        <w:t xml:space="preserve">De naam en legende van </w:t>
      </w:r>
      <w:proofErr w:type="spellStart"/>
      <w:r w:rsidRPr="00EA5A65">
        <w:t>Sebo</w:t>
      </w:r>
      <w:proofErr w:type="spellEnd"/>
      <w:r w:rsidRPr="00EA5A65">
        <w:t xml:space="preserve"> </w:t>
      </w:r>
      <w:proofErr w:type="spellStart"/>
      <w:r w:rsidRPr="00EA5A65">
        <w:t>Huninga</w:t>
      </w:r>
      <w:proofErr w:type="spellEnd"/>
      <w:r w:rsidRPr="00EA5A65">
        <w:t xml:space="preserve"> is na zijn dood tot mythische proporties gegroeid. </w:t>
      </w:r>
      <w:proofErr w:type="spellStart"/>
      <w:r w:rsidRPr="00EA5A65">
        <w:t>Oldambtsters</w:t>
      </w:r>
      <w:proofErr w:type="spellEnd"/>
      <w:r w:rsidRPr="00EA5A65">
        <w:t xml:space="preserve"> hebben zich lang afgevraagd hoe die man toch al die jaren uit handen van de stadse soldaten heeft weten blijven. Jaren later werd het raadsel eindelijk opgelost, </w:t>
      </w:r>
      <w:proofErr w:type="spellStart"/>
      <w:r w:rsidRPr="00EA5A65">
        <w:t>Sebo’s</w:t>
      </w:r>
      <w:proofErr w:type="spellEnd"/>
      <w:r w:rsidRPr="00EA5A65">
        <w:t xml:space="preserve"> geheim verklapt: hij liet zijn paarden simpelweg verkeerd beslaan. Door de hoefijzers omgekeerd eronder te plaatsen, zette hij iedereen op het verkeerde been. </w:t>
      </w:r>
      <w:proofErr w:type="spellStart"/>
      <w:r w:rsidRPr="00EA5A65">
        <w:t>Sebo</w:t>
      </w:r>
      <w:proofErr w:type="spellEnd"/>
      <w:r w:rsidRPr="00EA5A65">
        <w:t xml:space="preserve"> was dus gewoon thuis als de soldaten dachten dat hij was uitgereden was, of omgekeerd. Slimme vent, die </w:t>
      </w:r>
      <w:proofErr w:type="spellStart"/>
      <w:r w:rsidRPr="00EA5A65">
        <w:t>Sebo</w:t>
      </w:r>
      <w:proofErr w:type="spellEnd"/>
      <w:r w:rsidRPr="00EA5A65">
        <w:t>.</w:t>
      </w:r>
    </w:p>
    <w:p w:rsidR="00A40BF3" w:rsidRPr="00EA5A65" w:rsidRDefault="0094178E" w:rsidP="00EA5A65">
      <w:pPr>
        <w:spacing w:line="276" w:lineRule="auto"/>
      </w:pPr>
      <w:r w:rsidRPr="00EA5A65">
        <w:t xml:space="preserve">In het hedendaagse Beerta is er dan ook een mozaïekbankje te vinden dat het verhaal vertelt van </w:t>
      </w:r>
      <w:proofErr w:type="spellStart"/>
      <w:r w:rsidRPr="00EA5A65">
        <w:t>Sebo</w:t>
      </w:r>
      <w:proofErr w:type="spellEnd"/>
      <w:r w:rsidRPr="00EA5A65">
        <w:t xml:space="preserve"> </w:t>
      </w:r>
      <w:proofErr w:type="spellStart"/>
      <w:r w:rsidRPr="00EA5A65">
        <w:t>Huninga</w:t>
      </w:r>
      <w:proofErr w:type="spellEnd"/>
      <w:r w:rsidRPr="00EA5A65">
        <w:t xml:space="preserve">. Op de plek van de voormalige </w:t>
      </w:r>
      <w:proofErr w:type="spellStart"/>
      <w:r w:rsidRPr="00EA5A65">
        <w:t>Tiddingaheerd</w:t>
      </w:r>
      <w:proofErr w:type="spellEnd"/>
      <w:r w:rsidRPr="00EA5A65">
        <w:t xml:space="preserve">, de borg waarop </w:t>
      </w:r>
      <w:proofErr w:type="spellStart"/>
      <w:r w:rsidRPr="00EA5A65">
        <w:t>Sebo</w:t>
      </w:r>
      <w:proofErr w:type="spellEnd"/>
      <w:r w:rsidRPr="00EA5A65">
        <w:t xml:space="preserve"> met zijn vrouw </w:t>
      </w:r>
      <w:proofErr w:type="spellStart"/>
      <w:r w:rsidRPr="00EA5A65">
        <w:t>Tijade</w:t>
      </w:r>
      <w:proofErr w:type="spellEnd"/>
      <w:r w:rsidRPr="00EA5A65">
        <w:t xml:space="preserve"> Doedes </w:t>
      </w:r>
      <w:proofErr w:type="spellStart"/>
      <w:r w:rsidRPr="00EA5A65">
        <w:t>Tiddinga</w:t>
      </w:r>
      <w:proofErr w:type="spellEnd"/>
      <w:r w:rsidRPr="00EA5A65">
        <w:t xml:space="preserve"> woonde, staat nu een boerderij genaamd de </w:t>
      </w:r>
      <w:proofErr w:type="spellStart"/>
      <w:r w:rsidRPr="00EA5A65">
        <w:t>Huninga</w:t>
      </w:r>
      <w:proofErr w:type="spellEnd"/>
      <w:r w:rsidRPr="00EA5A65">
        <w:t xml:space="preserve"> </w:t>
      </w:r>
      <w:proofErr w:type="spellStart"/>
      <w:r w:rsidRPr="00EA5A65">
        <w:t>Heerd</w:t>
      </w:r>
      <w:proofErr w:type="spellEnd"/>
      <w:r w:rsidRPr="00EA5A65">
        <w:t>.</w:t>
      </w:r>
      <w:r w:rsidR="00DC16A3">
        <w:t xml:space="preserve"> </w:t>
      </w:r>
      <w:proofErr w:type="spellStart"/>
      <w:r w:rsidR="00A40BF3">
        <w:t>Tyades</w:t>
      </w:r>
      <w:proofErr w:type="spellEnd"/>
      <w:r w:rsidR="00A40BF3">
        <w:t xml:space="preserve"> Doedes </w:t>
      </w:r>
      <w:proofErr w:type="spellStart"/>
      <w:r w:rsidR="00A40BF3">
        <w:t>Tiddinga</w:t>
      </w:r>
      <w:proofErr w:type="spellEnd"/>
      <w:r w:rsidR="00A40BF3">
        <w:t xml:space="preserve"> (1609-15-05-1682 in Oostwold) was de dochter van Doe </w:t>
      </w:r>
      <w:proofErr w:type="spellStart"/>
      <w:r w:rsidR="00A40BF3">
        <w:t>Luwerts</w:t>
      </w:r>
      <w:proofErr w:type="spellEnd"/>
      <w:r w:rsidR="00A40BF3">
        <w:t xml:space="preserve"> Augustinus </w:t>
      </w:r>
      <w:proofErr w:type="spellStart"/>
      <w:r w:rsidR="00A40BF3">
        <w:t>Tiddinga</w:t>
      </w:r>
      <w:proofErr w:type="spellEnd"/>
      <w:r w:rsidR="00A40BF3">
        <w:t xml:space="preserve">, en diens tweede vrouw </w:t>
      </w:r>
      <w:proofErr w:type="spellStart"/>
      <w:r w:rsidR="00A40BF3">
        <w:t>Bauwe</w:t>
      </w:r>
      <w:proofErr w:type="spellEnd"/>
      <w:r w:rsidR="00A40BF3">
        <w:t xml:space="preserve"> Haijkens </w:t>
      </w:r>
      <w:proofErr w:type="spellStart"/>
      <w:r w:rsidR="00A40BF3">
        <w:t>Gockinga</w:t>
      </w:r>
      <w:proofErr w:type="spellEnd"/>
      <w:r w:rsidR="00A40BF3">
        <w:t>.</w:t>
      </w:r>
      <w:r w:rsidR="001420AB">
        <w:t xml:space="preserve"> Zij trouwde op 16-jarige leeftijd met </w:t>
      </w:r>
      <w:proofErr w:type="spellStart"/>
      <w:r w:rsidR="001420AB">
        <w:t>Sebo</w:t>
      </w:r>
      <w:proofErr w:type="spellEnd"/>
      <w:r w:rsidR="001420AB">
        <w:t>, die hiervoor met haar zus Anna (geboren in 1600 was getrouwd).</w:t>
      </w:r>
    </w:p>
    <w:p w:rsidR="0094178E" w:rsidRPr="00EA5A65" w:rsidRDefault="0094178E" w:rsidP="00EA5A65">
      <w:pPr>
        <w:spacing w:line="276" w:lineRule="auto"/>
      </w:pPr>
      <w:proofErr w:type="spellStart"/>
      <w:r w:rsidRPr="00EA5A65">
        <w:t>Sebo’s</w:t>
      </w:r>
      <w:proofErr w:type="spellEnd"/>
      <w:r w:rsidRPr="00EA5A65">
        <w:t xml:space="preserve"> verhaal deed nog lang in de rondte. Eeuwenlang heeft men over zijn heldhaftigheid gesproken. Eigenlijk verwerden </w:t>
      </w:r>
      <w:proofErr w:type="spellStart"/>
      <w:r w:rsidRPr="00EA5A65">
        <w:t>Sebo’s</w:t>
      </w:r>
      <w:proofErr w:type="spellEnd"/>
      <w:r w:rsidRPr="00EA5A65">
        <w:t xml:space="preserve"> ervaringen tot een soort volksverhaal. Ik sluit af met een heldendicht geschreven door Derk </w:t>
      </w:r>
      <w:proofErr w:type="spellStart"/>
      <w:r w:rsidRPr="00EA5A65">
        <w:t>Sibolt</w:t>
      </w:r>
      <w:proofErr w:type="spellEnd"/>
      <w:r w:rsidRPr="00EA5A65">
        <w:t xml:space="preserve"> Hovinga (1909-1990), een </w:t>
      </w:r>
      <w:proofErr w:type="spellStart"/>
      <w:r w:rsidRPr="00EA5A65">
        <w:t>Groningstalige</w:t>
      </w:r>
      <w:proofErr w:type="spellEnd"/>
      <w:r w:rsidRPr="00EA5A65">
        <w:t xml:space="preserve"> dichter. Het gedicht heet ‘</w:t>
      </w:r>
      <w:proofErr w:type="spellStart"/>
      <w:r w:rsidRPr="00EA5A65">
        <w:t>Sebo</w:t>
      </w:r>
      <w:proofErr w:type="spellEnd"/>
      <w:r w:rsidRPr="00EA5A65">
        <w:t xml:space="preserve"> </w:t>
      </w:r>
      <w:proofErr w:type="spellStart"/>
      <w:r w:rsidRPr="00EA5A65">
        <w:t>Hunengoa</w:t>
      </w:r>
      <w:proofErr w:type="spellEnd"/>
      <w:r w:rsidRPr="00EA5A65">
        <w:t>’.</w:t>
      </w:r>
    </w:p>
    <w:p w:rsidR="0094178E" w:rsidRPr="00EA5A65" w:rsidRDefault="0094178E" w:rsidP="00EA5A65">
      <w:pPr>
        <w:spacing w:line="276" w:lineRule="auto"/>
      </w:pPr>
      <w:proofErr w:type="spellStart"/>
      <w:r w:rsidRPr="00EA5A65">
        <w:t>Doar</w:t>
      </w:r>
      <w:proofErr w:type="spellEnd"/>
      <w:r w:rsidRPr="00EA5A65">
        <w:t xml:space="preserve"> ree n ridder </w:t>
      </w:r>
      <w:proofErr w:type="spellStart"/>
      <w:r w:rsidRPr="00EA5A65">
        <w:t>biederhaand</w:t>
      </w:r>
      <w:proofErr w:type="spellEnd"/>
      <w:r w:rsidR="00A87C44" w:rsidRPr="00EA5A65">
        <w:br/>
      </w:r>
      <w:r w:rsidRPr="00EA5A65">
        <w:t xml:space="preserve">Al deur het </w:t>
      </w:r>
      <w:proofErr w:type="spellStart"/>
      <w:r w:rsidRPr="00EA5A65">
        <w:t>Woldoldambsterlaand</w:t>
      </w:r>
      <w:proofErr w:type="spellEnd"/>
      <w:r w:rsidRPr="00EA5A65">
        <w:t>.</w:t>
      </w:r>
      <w:r w:rsidR="00A87C44" w:rsidRPr="00EA5A65">
        <w:br/>
      </w:r>
      <w:r w:rsidRPr="00EA5A65">
        <w:t xml:space="preserve">In vol </w:t>
      </w:r>
      <w:proofErr w:type="spellStart"/>
      <w:r w:rsidRPr="00EA5A65">
        <w:t>gelop</w:t>
      </w:r>
      <w:proofErr w:type="spellEnd"/>
      <w:r w:rsidRPr="00EA5A65">
        <w:t xml:space="preserve"> dreef e zien peerd,</w:t>
      </w:r>
      <w:r w:rsidR="00A87C44" w:rsidRPr="00EA5A65">
        <w:br/>
      </w:r>
      <w:r w:rsidRPr="00EA5A65">
        <w:t xml:space="preserve">Op zied haar e zien </w:t>
      </w:r>
      <w:proofErr w:type="spellStart"/>
      <w:r w:rsidRPr="00EA5A65">
        <w:t>blaanke</w:t>
      </w:r>
      <w:proofErr w:type="spellEnd"/>
      <w:r w:rsidRPr="00EA5A65">
        <w:t xml:space="preserve"> </w:t>
      </w:r>
      <w:proofErr w:type="spellStart"/>
      <w:r w:rsidRPr="00EA5A65">
        <w:t>sweerd</w:t>
      </w:r>
      <w:proofErr w:type="spellEnd"/>
      <w:r w:rsidRPr="00EA5A65">
        <w:t>.</w:t>
      </w:r>
      <w:r w:rsidR="00A87C44" w:rsidRPr="00EA5A65">
        <w:br/>
      </w:r>
      <w:r w:rsidRPr="00EA5A65">
        <w:t xml:space="preserve">Elk dei hom zag dei keek hom </w:t>
      </w:r>
      <w:proofErr w:type="spellStart"/>
      <w:r w:rsidRPr="00EA5A65">
        <w:t>noa</w:t>
      </w:r>
      <w:proofErr w:type="spellEnd"/>
      <w:r w:rsidRPr="00EA5A65">
        <w:t>,</w:t>
      </w:r>
      <w:r w:rsidR="00A87C44" w:rsidRPr="00EA5A65">
        <w:br/>
      </w:r>
      <w:r w:rsidRPr="00EA5A65">
        <w:t xml:space="preserve">De ridder </w:t>
      </w:r>
      <w:proofErr w:type="spellStart"/>
      <w:r w:rsidRPr="00EA5A65">
        <w:t>Sebo</w:t>
      </w:r>
      <w:proofErr w:type="spellEnd"/>
      <w:r w:rsidRPr="00EA5A65">
        <w:t xml:space="preserve"> </w:t>
      </w:r>
      <w:proofErr w:type="spellStart"/>
      <w:r w:rsidRPr="00EA5A65">
        <w:t>Hunengoa</w:t>
      </w:r>
      <w:proofErr w:type="spellEnd"/>
      <w:r w:rsidRPr="00EA5A65">
        <w:t>.</w:t>
      </w:r>
      <w:r w:rsidR="00A87C44" w:rsidRPr="00EA5A65">
        <w:br/>
      </w:r>
      <w:r w:rsidRPr="00EA5A65">
        <w:t xml:space="preserve">In ’t </w:t>
      </w:r>
      <w:proofErr w:type="spellStart"/>
      <w:r w:rsidRPr="00EA5A65">
        <w:t>olle</w:t>
      </w:r>
      <w:proofErr w:type="spellEnd"/>
      <w:r w:rsidRPr="00EA5A65">
        <w:t xml:space="preserve"> </w:t>
      </w:r>
      <w:proofErr w:type="spellStart"/>
      <w:r w:rsidRPr="00EA5A65">
        <w:t>loug</w:t>
      </w:r>
      <w:proofErr w:type="spellEnd"/>
      <w:r w:rsidRPr="00EA5A65">
        <w:t xml:space="preserve"> bie Lesterhoes</w:t>
      </w:r>
      <w:r w:rsidR="00A87C44" w:rsidRPr="00EA5A65">
        <w:br/>
      </w:r>
      <w:proofErr w:type="spellStart"/>
      <w:r w:rsidRPr="00EA5A65">
        <w:t>Doar</w:t>
      </w:r>
      <w:proofErr w:type="spellEnd"/>
      <w:r w:rsidRPr="00EA5A65">
        <w:t xml:space="preserve"> </w:t>
      </w:r>
      <w:proofErr w:type="spellStart"/>
      <w:r w:rsidRPr="00EA5A65">
        <w:t>ruip</w:t>
      </w:r>
      <w:proofErr w:type="spellEnd"/>
      <w:r w:rsidRPr="00EA5A65">
        <w:t xml:space="preserve"> e: is de smid in hoes ?</w:t>
      </w:r>
      <w:r w:rsidR="00A87C44" w:rsidRPr="00EA5A65">
        <w:br/>
      </w:r>
      <w:proofErr w:type="spellStart"/>
      <w:r w:rsidRPr="00EA5A65">
        <w:t>Besloag</w:t>
      </w:r>
      <w:proofErr w:type="spellEnd"/>
      <w:r w:rsidRPr="00EA5A65">
        <w:t xml:space="preserve"> de </w:t>
      </w:r>
      <w:proofErr w:type="spellStart"/>
      <w:r w:rsidRPr="00EA5A65">
        <w:t>houven</w:t>
      </w:r>
      <w:proofErr w:type="spellEnd"/>
      <w:r w:rsidRPr="00EA5A65">
        <w:t xml:space="preserve"> van </w:t>
      </w:r>
      <w:proofErr w:type="spellStart"/>
      <w:r w:rsidRPr="00EA5A65">
        <w:t>mien</w:t>
      </w:r>
      <w:proofErr w:type="spellEnd"/>
      <w:r w:rsidRPr="00EA5A65">
        <w:t xml:space="preserve"> peerd,</w:t>
      </w:r>
      <w:r w:rsidR="00A87C44" w:rsidRPr="00EA5A65">
        <w:br/>
      </w:r>
      <w:proofErr w:type="spellStart"/>
      <w:r w:rsidRPr="00EA5A65">
        <w:t>Moar</w:t>
      </w:r>
      <w:proofErr w:type="spellEnd"/>
      <w:r w:rsidRPr="00EA5A65">
        <w:t xml:space="preserve"> leg de </w:t>
      </w:r>
      <w:proofErr w:type="spellStart"/>
      <w:r w:rsidRPr="00EA5A65">
        <w:t>iezers</w:t>
      </w:r>
      <w:proofErr w:type="spellEnd"/>
      <w:r w:rsidRPr="00EA5A65">
        <w:t xml:space="preserve"> net verkeerd.</w:t>
      </w:r>
      <w:r w:rsidR="00A87C44" w:rsidRPr="00EA5A65">
        <w:br/>
      </w:r>
      <w:r w:rsidRPr="00EA5A65">
        <w:t xml:space="preserve">Van dei van </w:t>
      </w:r>
      <w:proofErr w:type="spellStart"/>
      <w:r w:rsidRPr="00EA5A65">
        <w:t>Grunnen</w:t>
      </w:r>
      <w:proofErr w:type="spellEnd"/>
      <w:r w:rsidRPr="00EA5A65">
        <w:t>, van de stad,</w:t>
      </w:r>
      <w:r w:rsidR="00A87C44" w:rsidRPr="00EA5A65">
        <w:br/>
      </w:r>
      <w:r w:rsidRPr="00EA5A65">
        <w:t xml:space="preserve">Dei </w:t>
      </w:r>
      <w:proofErr w:type="spellStart"/>
      <w:r w:rsidRPr="00EA5A65">
        <w:t>wazzen</w:t>
      </w:r>
      <w:proofErr w:type="spellEnd"/>
      <w:r w:rsidRPr="00EA5A65">
        <w:t xml:space="preserve"> op het oorlogspad.</w:t>
      </w:r>
      <w:r w:rsidR="00A87C44" w:rsidRPr="00EA5A65">
        <w:br/>
      </w:r>
      <w:r w:rsidRPr="00EA5A65">
        <w:t xml:space="preserve">In ’t vrij Oldambt, en </w:t>
      </w:r>
      <w:proofErr w:type="spellStart"/>
      <w:r w:rsidRPr="00EA5A65">
        <w:t>zöchten</w:t>
      </w:r>
      <w:proofErr w:type="spellEnd"/>
      <w:r w:rsidRPr="00EA5A65">
        <w:t xml:space="preserve"> </w:t>
      </w:r>
      <w:proofErr w:type="spellStart"/>
      <w:r w:rsidRPr="00EA5A65">
        <w:t>noa</w:t>
      </w:r>
      <w:proofErr w:type="spellEnd"/>
      <w:r w:rsidR="00A87C44" w:rsidRPr="00EA5A65">
        <w:br/>
      </w:r>
      <w:r w:rsidRPr="00EA5A65">
        <w:t xml:space="preserve">De ridder </w:t>
      </w:r>
      <w:proofErr w:type="spellStart"/>
      <w:r w:rsidRPr="00EA5A65">
        <w:t>Sebo</w:t>
      </w:r>
      <w:proofErr w:type="spellEnd"/>
      <w:r w:rsidRPr="00EA5A65">
        <w:t xml:space="preserve"> </w:t>
      </w:r>
      <w:proofErr w:type="spellStart"/>
      <w:r w:rsidRPr="00EA5A65">
        <w:t>Hunengoa</w:t>
      </w:r>
      <w:proofErr w:type="spellEnd"/>
      <w:r w:rsidRPr="00EA5A65">
        <w:t>.</w:t>
      </w:r>
      <w:r w:rsidR="00A87C44" w:rsidRPr="00EA5A65">
        <w:br/>
      </w:r>
      <w:r w:rsidRPr="00EA5A65">
        <w:t xml:space="preserve">De smid, dei </w:t>
      </w:r>
      <w:proofErr w:type="spellStart"/>
      <w:r w:rsidRPr="00EA5A65">
        <w:t>sluig</w:t>
      </w:r>
      <w:proofErr w:type="spellEnd"/>
      <w:r w:rsidRPr="00EA5A65">
        <w:t xml:space="preserve"> </w:t>
      </w:r>
      <w:proofErr w:type="spellStart"/>
      <w:r w:rsidRPr="00EA5A65">
        <w:t>dou</w:t>
      </w:r>
      <w:proofErr w:type="spellEnd"/>
      <w:r w:rsidRPr="00EA5A65">
        <w:t xml:space="preserve"> </w:t>
      </w:r>
      <w:proofErr w:type="spellStart"/>
      <w:r w:rsidRPr="00EA5A65">
        <w:t>Sebo</w:t>
      </w:r>
      <w:r w:rsidR="00A87C44" w:rsidRPr="00EA5A65">
        <w:t>’</w:t>
      </w:r>
      <w:r w:rsidRPr="00EA5A65">
        <w:t>s</w:t>
      </w:r>
      <w:proofErr w:type="spellEnd"/>
      <w:r w:rsidRPr="00EA5A65">
        <w:t xml:space="preserve"> peerd</w:t>
      </w:r>
      <w:r w:rsidR="00A87C44" w:rsidRPr="00EA5A65">
        <w:br/>
      </w:r>
      <w:r w:rsidRPr="00EA5A65">
        <w:t xml:space="preserve">De </w:t>
      </w:r>
      <w:proofErr w:type="spellStart"/>
      <w:r w:rsidRPr="00EA5A65">
        <w:t>iezers</w:t>
      </w:r>
      <w:proofErr w:type="spellEnd"/>
      <w:r w:rsidRPr="00EA5A65">
        <w:t xml:space="preserve"> onder – net verkeerd.</w:t>
      </w:r>
      <w:r w:rsidR="00A87C44" w:rsidRPr="00EA5A65">
        <w:br/>
      </w:r>
      <w:proofErr w:type="spellStart"/>
      <w:r w:rsidRPr="00EA5A65">
        <w:t>Dou</w:t>
      </w:r>
      <w:proofErr w:type="spellEnd"/>
      <w:r w:rsidRPr="00EA5A65">
        <w:t xml:space="preserve"> ree de ridder </w:t>
      </w:r>
      <w:proofErr w:type="spellStart"/>
      <w:r w:rsidRPr="00EA5A65">
        <w:t>biederhaand</w:t>
      </w:r>
      <w:proofErr w:type="spellEnd"/>
      <w:r w:rsidR="00A87C44" w:rsidRPr="00EA5A65">
        <w:br/>
      </w:r>
      <w:r w:rsidRPr="00EA5A65">
        <w:t xml:space="preserve">Al deur het </w:t>
      </w:r>
      <w:proofErr w:type="spellStart"/>
      <w:r w:rsidRPr="00EA5A65">
        <w:t>Woldoldambsterlaand</w:t>
      </w:r>
      <w:proofErr w:type="spellEnd"/>
      <w:r w:rsidRPr="00EA5A65">
        <w:t>.</w:t>
      </w:r>
      <w:r w:rsidR="00A87C44" w:rsidRPr="00EA5A65">
        <w:br/>
      </w:r>
      <w:r w:rsidRPr="00EA5A65">
        <w:t xml:space="preserve">In vol </w:t>
      </w:r>
      <w:proofErr w:type="spellStart"/>
      <w:r w:rsidRPr="00EA5A65">
        <w:t>gelop</w:t>
      </w:r>
      <w:proofErr w:type="spellEnd"/>
      <w:r w:rsidRPr="00EA5A65">
        <w:t xml:space="preserve"> dreef e zien peerd,</w:t>
      </w:r>
      <w:r w:rsidR="00A87C44" w:rsidRPr="00EA5A65">
        <w:br/>
      </w:r>
      <w:r w:rsidRPr="00EA5A65">
        <w:t xml:space="preserve">Op zied haar e zien </w:t>
      </w:r>
      <w:proofErr w:type="spellStart"/>
      <w:r w:rsidRPr="00EA5A65">
        <w:t>blaanke</w:t>
      </w:r>
      <w:proofErr w:type="spellEnd"/>
      <w:r w:rsidRPr="00EA5A65">
        <w:t xml:space="preserve"> </w:t>
      </w:r>
      <w:proofErr w:type="spellStart"/>
      <w:r w:rsidRPr="00EA5A65">
        <w:t>sweerd</w:t>
      </w:r>
      <w:proofErr w:type="spellEnd"/>
      <w:r w:rsidRPr="00EA5A65">
        <w:t>.</w:t>
      </w:r>
      <w:r w:rsidR="00A87C44" w:rsidRPr="00EA5A65">
        <w:br/>
      </w:r>
      <w:r w:rsidRPr="00EA5A65">
        <w:lastRenderedPageBreak/>
        <w:t xml:space="preserve">Elk dei hom zag dei keek hom </w:t>
      </w:r>
      <w:proofErr w:type="spellStart"/>
      <w:r w:rsidRPr="00EA5A65">
        <w:t>noa</w:t>
      </w:r>
      <w:proofErr w:type="spellEnd"/>
      <w:r w:rsidRPr="00EA5A65">
        <w:t>,</w:t>
      </w:r>
      <w:r w:rsidR="00A87C44" w:rsidRPr="00EA5A65">
        <w:br/>
      </w:r>
      <w:r w:rsidRPr="00EA5A65">
        <w:t xml:space="preserve">De ridder </w:t>
      </w:r>
      <w:proofErr w:type="spellStart"/>
      <w:r w:rsidRPr="00EA5A65">
        <w:t>Sebo</w:t>
      </w:r>
      <w:proofErr w:type="spellEnd"/>
      <w:r w:rsidRPr="00EA5A65">
        <w:t xml:space="preserve"> </w:t>
      </w:r>
      <w:proofErr w:type="spellStart"/>
      <w:r w:rsidRPr="00EA5A65">
        <w:t>Hunengoa</w:t>
      </w:r>
      <w:proofErr w:type="spellEnd"/>
      <w:r w:rsidRPr="00EA5A65">
        <w:t>.</w:t>
      </w:r>
    </w:p>
    <w:p w:rsidR="0094178E" w:rsidRPr="00EA5A65" w:rsidRDefault="0094178E" w:rsidP="00EA5A65">
      <w:pPr>
        <w:spacing w:line="276" w:lineRule="auto"/>
      </w:pPr>
      <w:proofErr w:type="spellStart"/>
      <w:r w:rsidRPr="00EA5A65">
        <w:t>Dou</w:t>
      </w:r>
      <w:proofErr w:type="spellEnd"/>
      <w:r w:rsidRPr="00EA5A65">
        <w:t xml:space="preserve"> </w:t>
      </w:r>
      <w:proofErr w:type="spellStart"/>
      <w:r w:rsidRPr="00EA5A65">
        <w:t>stadjers</w:t>
      </w:r>
      <w:proofErr w:type="spellEnd"/>
      <w:r w:rsidRPr="00EA5A65">
        <w:t xml:space="preserve"> </w:t>
      </w:r>
      <w:proofErr w:type="spellStart"/>
      <w:r w:rsidRPr="00EA5A65">
        <w:t>kwammen</w:t>
      </w:r>
      <w:proofErr w:type="spellEnd"/>
      <w:r w:rsidRPr="00EA5A65">
        <w:t xml:space="preserve"> op zien spoor,</w:t>
      </w:r>
      <w:r w:rsidR="00A87C44" w:rsidRPr="00EA5A65">
        <w:br/>
      </w:r>
      <w:r w:rsidRPr="00EA5A65">
        <w:t xml:space="preserve">Dei </w:t>
      </w:r>
      <w:proofErr w:type="spellStart"/>
      <w:r w:rsidRPr="00EA5A65">
        <w:t>zok</w:t>
      </w:r>
      <w:proofErr w:type="spellEnd"/>
      <w:r w:rsidRPr="00EA5A65">
        <w:t xml:space="preserve"> in ’t </w:t>
      </w:r>
      <w:proofErr w:type="spellStart"/>
      <w:r w:rsidRPr="00EA5A65">
        <w:t>wiede</w:t>
      </w:r>
      <w:proofErr w:type="spellEnd"/>
      <w:r w:rsidRPr="00EA5A65">
        <w:t xml:space="preserve"> veld verloor</w:t>
      </w:r>
      <w:r w:rsidR="00A87C44" w:rsidRPr="00EA5A65">
        <w:br/>
      </w:r>
      <w:proofErr w:type="spellStart"/>
      <w:r w:rsidRPr="00EA5A65">
        <w:t>Dou</w:t>
      </w:r>
      <w:proofErr w:type="spellEnd"/>
      <w:r w:rsidRPr="00EA5A65">
        <w:t xml:space="preserve"> </w:t>
      </w:r>
      <w:proofErr w:type="spellStart"/>
      <w:r w:rsidRPr="00EA5A65">
        <w:t>ruipen</w:t>
      </w:r>
      <w:proofErr w:type="spellEnd"/>
      <w:r w:rsidRPr="00EA5A65">
        <w:t xml:space="preserve"> ze: “Hom </w:t>
      </w:r>
      <w:proofErr w:type="spellStart"/>
      <w:r w:rsidRPr="00EA5A65">
        <w:t>noa</w:t>
      </w:r>
      <w:proofErr w:type="spellEnd"/>
      <w:r w:rsidRPr="00EA5A65">
        <w:t xml:space="preserve">, Hom </w:t>
      </w:r>
      <w:proofErr w:type="spellStart"/>
      <w:r w:rsidRPr="00EA5A65">
        <w:t>noa</w:t>
      </w:r>
      <w:proofErr w:type="spellEnd"/>
      <w:r w:rsidRPr="00EA5A65">
        <w:t>:</w:t>
      </w:r>
      <w:r w:rsidR="00A87C44" w:rsidRPr="00EA5A65">
        <w:br/>
      </w:r>
      <w:r w:rsidRPr="00EA5A65">
        <w:t xml:space="preserve">De ridder </w:t>
      </w:r>
      <w:proofErr w:type="spellStart"/>
      <w:r w:rsidRPr="00EA5A65">
        <w:t>Sebo</w:t>
      </w:r>
      <w:proofErr w:type="spellEnd"/>
      <w:r w:rsidRPr="00EA5A65">
        <w:t xml:space="preserve"> </w:t>
      </w:r>
      <w:proofErr w:type="spellStart"/>
      <w:r w:rsidRPr="00EA5A65">
        <w:t>Hunengoa</w:t>
      </w:r>
      <w:proofErr w:type="spellEnd"/>
      <w:r w:rsidRPr="00EA5A65">
        <w:t>”</w:t>
      </w:r>
      <w:r w:rsidR="00A87C44" w:rsidRPr="00EA5A65">
        <w:br/>
      </w:r>
      <w:r w:rsidRPr="00EA5A65">
        <w:t xml:space="preserve">En </w:t>
      </w:r>
      <w:proofErr w:type="spellStart"/>
      <w:r w:rsidRPr="00EA5A65">
        <w:t>juigen</w:t>
      </w:r>
      <w:proofErr w:type="spellEnd"/>
      <w:r w:rsidRPr="00EA5A65">
        <w:t xml:space="preserve"> deur </w:t>
      </w:r>
      <w:r w:rsidR="00A87C44" w:rsidRPr="00EA5A65">
        <w:t>’</w:t>
      </w:r>
      <w:r w:rsidRPr="00EA5A65">
        <w:t xml:space="preserve">t </w:t>
      </w:r>
      <w:proofErr w:type="spellStart"/>
      <w:r w:rsidRPr="00EA5A65">
        <w:t>Oldambsterlaand</w:t>
      </w:r>
      <w:proofErr w:type="spellEnd"/>
      <w:r w:rsidR="00A87C44" w:rsidRPr="00EA5A65">
        <w:br/>
      </w:r>
      <w:proofErr w:type="spellStart"/>
      <w:r w:rsidRPr="00EA5A65">
        <w:t>Moar</w:t>
      </w:r>
      <w:proofErr w:type="spellEnd"/>
      <w:r w:rsidRPr="00EA5A65">
        <w:t xml:space="preserve"> net </w:t>
      </w:r>
      <w:proofErr w:type="spellStart"/>
      <w:r w:rsidRPr="00EA5A65">
        <w:t>noar</w:t>
      </w:r>
      <w:proofErr w:type="spellEnd"/>
      <w:r w:rsidRPr="00EA5A65">
        <w:t xml:space="preserve"> de verkeerde kaant.</w:t>
      </w:r>
      <w:r w:rsidR="00A87C44" w:rsidRPr="00EA5A65">
        <w:br/>
      </w:r>
      <w:r w:rsidRPr="00EA5A65">
        <w:t>De kerk te Beerta</w:t>
      </w:r>
      <w:r w:rsidR="00A87C44" w:rsidRPr="00EA5A65">
        <w:br/>
      </w:r>
      <w:r w:rsidRPr="00EA5A65">
        <w:t>De kerk te Beerta</w:t>
      </w:r>
    </w:p>
    <w:p w:rsidR="0094178E" w:rsidRPr="00EA5A65" w:rsidRDefault="0094178E" w:rsidP="00EA5A65">
      <w:pPr>
        <w:spacing w:line="276" w:lineRule="auto"/>
      </w:pPr>
      <w:r w:rsidRPr="00EA5A65">
        <w:t>Bronnen</w:t>
      </w:r>
    </w:p>
    <w:p w:rsidR="0094178E" w:rsidRPr="00EA5A65" w:rsidRDefault="0094178E" w:rsidP="00EA5A65">
      <w:pPr>
        <w:spacing w:line="276" w:lineRule="auto"/>
      </w:pPr>
      <w:proofErr w:type="spellStart"/>
      <w:r w:rsidRPr="00EA5A65">
        <w:t>Hillinga</w:t>
      </w:r>
      <w:proofErr w:type="spellEnd"/>
      <w:r w:rsidRPr="00EA5A65">
        <w:t xml:space="preserve">, H. ”Het bankje van </w:t>
      </w:r>
      <w:proofErr w:type="spellStart"/>
      <w:r w:rsidRPr="00EA5A65">
        <w:t>Sebo</w:t>
      </w:r>
      <w:proofErr w:type="spellEnd"/>
      <w:r w:rsidRPr="00EA5A65">
        <w:t xml:space="preserve"> bij de kerk.” Nazaten de Vries. </w:t>
      </w:r>
      <w:hyperlink r:id="rId20" w:history="1">
        <w:r w:rsidR="00A87C44" w:rsidRPr="00EA5A65">
          <w:rPr>
            <w:rStyle w:val="Hyperlink"/>
          </w:rPr>
          <w:t>http://www.nazatendevries.nl/Artikelen%20en%20Colums/Beerta/</w:t>
        </w:r>
      </w:hyperlink>
      <w:r w:rsidR="00A87C44" w:rsidRPr="00EA5A65">
        <w:t xml:space="preserve"> </w:t>
      </w:r>
    </w:p>
    <w:p w:rsidR="0094178E" w:rsidRPr="00EA5A65" w:rsidRDefault="0094178E" w:rsidP="00EA5A65">
      <w:pPr>
        <w:spacing w:line="276" w:lineRule="auto"/>
      </w:pPr>
      <w:r w:rsidRPr="00EA5A65">
        <w:t xml:space="preserve">Noord, de, B. ”Het volksverhaal: de hoefijzers van </w:t>
      </w:r>
      <w:proofErr w:type="spellStart"/>
      <w:r w:rsidRPr="00EA5A65">
        <w:t>Huninga</w:t>
      </w:r>
      <w:proofErr w:type="spellEnd"/>
      <w:r w:rsidRPr="00EA5A65">
        <w:t xml:space="preserve">.” Noorderbreedte. </w:t>
      </w:r>
      <w:hyperlink r:id="rId21" w:history="1">
        <w:r w:rsidR="00A87C44" w:rsidRPr="00EA5A65">
          <w:rPr>
            <w:rStyle w:val="Hyperlink"/>
          </w:rPr>
          <w:t>http://www.noorderbreedte.nl/themas/kunst_cultuur/het-volksverhaal-de-hoefijzers-van-huninga/</w:t>
        </w:r>
      </w:hyperlink>
      <w:r w:rsidR="00A87C44" w:rsidRPr="00EA5A65">
        <w:t xml:space="preserve"> </w:t>
      </w:r>
    </w:p>
    <w:p w:rsidR="0094178E" w:rsidRPr="00EA5A65" w:rsidRDefault="0094178E" w:rsidP="00EA5A65">
      <w:pPr>
        <w:spacing w:line="276" w:lineRule="auto"/>
      </w:pPr>
      <w:r w:rsidRPr="00EA5A65">
        <w:t xml:space="preserve">’t Hart, M. ”Rules </w:t>
      </w:r>
      <w:proofErr w:type="spellStart"/>
      <w:r w:rsidRPr="00EA5A65">
        <w:t>and</w:t>
      </w:r>
      <w:proofErr w:type="spellEnd"/>
      <w:r w:rsidRPr="00EA5A65">
        <w:t xml:space="preserve"> Repertoires: The </w:t>
      </w:r>
      <w:proofErr w:type="spellStart"/>
      <w:r w:rsidRPr="00EA5A65">
        <w:t>Revolt</w:t>
      </w:r>
      <w:proofErr w:type="spellEnd"/>
      <w:r w:rsidRPr="00EA5A65">
        <w:t xml:space="preserve"> of a </w:t>
      </w:r>
      <w:proofErr w:type="spellStart"/>
      <w:r w:rsidRPr="00EA5A65">
        <w:t>Farmer’s</w:t>
      </w:r>
      <w:proofErr w:type="spellEnd"/>
      <w:r w:rsidRPr="00EA5A65">
        <w:t xml:space="preserve"> </w:t>
      </w:r>
      <w:proofErr w:type="spellStart"/>
      <w:r w:rsidRPr="00EA5A65">
        <w:t>Republic</w:t>
      </w:r>
      <w:proofErr w:type="spellEnd"/>
      <w:r w:rsidRPr="00EA5A65">
        <w:t xml:space="preserve"> in </w:t>
      </w:r>
      <w:proofErr w:type="spellStart"/>
      <w:r w:rsidRPr="00EA5A65">
        <w:t>the</w:t>
      </w:r>
      <w:proofErr w:type="spellEnd"/>
      <w:r w:rsidRPr="00EA5A65">
        <w:t xml:space="preserve"> </w:t>
      </w:r>
      <w:proofErr w:type="spellStart"/>
      <w:r w:rsidRPr="00EA5A65">
        <w:t>Early</w:t>
      </w:r>
      <w:proofErr w:type="spellEnd"/>
      <w:r w:rsidRPr="00EA5A65">
        <w:t xml:space="preserve">-Modern Netherlands.” In: </w:t>
      </w:r>
      <w:proofErr w:type="spellStart"/>
      <w:r w:rsidRPr="00EA5A65">
        <w:rPr>
          <w:i/>
        </w:rPr>
        <w:t>Challenging</w:t>
      </w:r>
      <w:proofErr w:type="spellEnd"/>
      <w:r w:rsidRPr="00EA5A65">
        <w:rPr>
          <w:i/>
        </w:rPr>
        <w:t xml:space="preserve"> </w:t>
      </w:r>
      <w:proofErr w:type="spellStart"/>
      <w:r w:rsidRPr="00EA5A65">
        <w:rPr>
          <w:i/>
        </w:rPr>
        <w:t>Authority</w:t>
      </w:r>
      <w:proofErr w:type="spellEnd"/>
      <w:r w:rsidRPr="00EA5A65">
        <w:rPr>
          <w:i/>
        </w:rPr>
        <w:t xml:space="preserve">: The </w:t>
      </w:r>
      <w:proofErr w:type="spellStart"/>
      <w:r w:rsidRPr="00EA5A65">
        <w:rPr>
          <w:i/>
        </w:rPr>
        <w:t>Historical</w:t>
      </w:r>
      <w:proofErr w:type="spellEnd"/>
      <w:r w:rsidRPr="00EA5A65">
        <w:rPr>
          <w:i/>
        </w:rPr>
        <w:t xml:space="preserve"> </w:t>
      </w:r>
      <w:proofErr w:type="spellStart"/>
      <w:r w:rsidRPr="00EA5A65">
        <w:rPr>
          <w:i/>
        </w:rPr>
        <w:t>Study</w:t>
      </w:r>
      <w:proofErr w:type="spellEnd"/>
      <w:r w:rsidRPr="00EA5A65">
        <w:rPr>
          <w:i/>
        </w:rPr>
        <w:t xml:space="preserve"> of </w:t>
      </w:r>
      <w:proofErr w:type="spellStart"/>
      <w:r w:rsidRPr="00EA5A65">
        <w:rPr>
          <w:i/>
        </w:rPr>
        <w:t>Contentious</w:t>
      </w:r>
      <w:proofErr w:type="spellEnd"/>
      <w:r w:rsidRPr="00EA5A65">
        <w:rPr>
          <w:i/>
        </w:rPr>
        <w:t xml:space="preserve"> Politics</w:t>
      </w:r>
      <w:r w:rsidRPr="00EA5A65">
        <w:t xml:space="preserve">, </w:t>
      </w:r>
      <w:proofErr w:type="spellStart"/>
      <w:r w:rsidRPr="00EA5A65">
        <w:t>eds</w:t>
      </w:r>
      <w:proofErr w:type="spellEnd"/>
      <w:r w:rsidRPr="00EA5A65">
        <w:t xml:space="preserve">. M.P. </w:t>
      </w:r>
      <w:proofErr w:type="spellStart"/>
      <w:r w:rsidRPr="00EA5A65">
        <w:t>Hanagan</w:t>
      </w:r>
      <w:proofErr w:type="spellEnd"/>
      <w:r w:rsidRPr="00EA5A65">
        <w:t xml:space="preserve">, L.P. </w:t>
      </w:r>
      <w:proofErr w:type="spellStart"/>
      <w:r w:rsidRPr="00EA5A65">
        <w:t>Moch</w:t>
      </w:r>
      <w:proofErr w:type="spellEnd"/>
      <w:r w:rsidRPr="00EA5A65">
        <w:t xml:space="preserve"> en </w:t>
      </w:r>
      <w:proofErr w:type="spellStart"/>
      <w:r w:rsidRPr="00EA5A65">
        <w:t>W.Ph</w:t>
      </w:r>
      <w:proofErr w:type="spellEnd"/>
      <w:r w:rsidRPr="00EA5A65">
        <w:t xml:space="preserve">. Te </w:t>
      </w:r>
      <w:proofErr w:type="spellStart"/>
      <w:r w:rsidRPr="00EA5A65">
        <w:t>Brake</w:t>
      </w:r>
      <w:proofErr w:type="spellEnd"/>
      <w:r w:rsidRPr="00EA5A65">
        <w:t>. Minneapolis: University of Minnesota Press, 1998</w:t>
      </w:r>
    </w:p>
    <w:p w:rsidR="0094178E" w:rsidRPr="00EA5A65" w:rsidRDefault="0094178E" w:rsidP="00EA5A65">
      <w:pPr>
        <w:spacing w:line="276" w:lineRule="auto"/>
      </w:pPr>
      <w:r w:rsidRPr="00EA5A65">
        <w:t>Vries, J., de. Het Verhaal van Groningen. Groningen: REGIO-</w:t>
      </w:r>
      <w:proofErr w:type="spellStart"/>
      <w:r w:rsidRPr="00EA5A65">
        <w:t>Projekt</w:t>
      </w:r>
      <w:proofErr w:type="spellEnd"/>
      <w:r w:rsidRPr="00EA5A65">
        <w:t xml:space="preserve"> uitgevers, 1999.</w:t>
      </w:r>
    </w:p>
    <w:p w:rsidR="00233A57" w:rsidRPr="00EA5A65" w:rsidRDefault="00233A57" w:rsidP="00EA5A65">
      <w:pPr>
        <w:spacing w:line="276" w:lineRule="auto"/>
      </w:pPr>
      <w:r w:rsidRPr="00EA5A65">
        <w:t xml:space="preserve">Jonker </w:t>
      </w:r>
      <w:proofErr w:type="spellStart"/>
      <w:r w:rsidRPr="00EA5A65">
        <w:t>Sebo</w:t>
      </w:r>
      <w:proofErr w:type="spellEnd"/>
      <w:r w:rsidRPr="00EA5A65">
        <w:t xml:space="preserve"> </w:t>
      </w:r>
      <w:proofErr w:type="spellStart"/>
      <w:r w:rsidRPr="00EA5A65">
        <w:t>Eppens</w:t>
      </w:r>
      <w:proofErr w:type="spellEnd"/>
      <w:r w:rsidRPr="00EA5A65">
        <w:t xml:space="preserve"> </w:t>
      </w:r>
      <w:proofErr w:type="spellStart"/>
      <w:r w:rsidRPr="00EA5A65">
        <w:t>Huninga</w:t>
      </w:r>
      <w:proofErr w:type="spellEnd"/>
      <w:r w:rsidRPr="00EA5A65">
        <w:t xml:space="preserve"> is geboren in 1605 (onduidelijk is of dat was in Oostwold of Beerta) als zoon van </w:t>
      </w:r>
      <w:proofErr w:type="spellStart"/>
      <w:r w:rsidRPr="00EA5A65">
        <w:t>Eppo</w:t>
      </w:r>
      <w:proofErr w:type="spellEnd"/>
      <w:r w:rsidRPr="00EA5A65">
        <w:t xml:space="preserve"> </w:t>
      </w:r>
      <w:proofErr w:type="spellStart"/>
      <w:r w:rsidRPr="00EA5A65">
        <w:t>Ayckens</w:t>
      </w:r>
      <w:proofErr w:type="spellEnd"/>
      <w:r w:rsidRPr="00EA5A65">
        <w:t xml:space="preserve"> </w:t>
      </w:r>
      <w:proofErr w:type="spellStart"/>
      <w:r w:rsidRPr="00EA5A65">
        <w:t>Huninga</w:t>
      </w:r>
      <w:proofErr w:type="spellEnd"/>
      <w:r w:rsidRPr="00EA5A65">
        <w:t xml:space="preserve"> en </w:t>
      </w:r>
      <w:proofErr w:type="spellStart"/>
      <w:r w:rsidRPr="00EA5A65">
        <w:t>Etta</w:t>
      </w:r>
      <w:proofErr w:type="spellEnd"/>
      <w:r w:rsidRPr="00EA5A65">
        <w:t xml:space="preserve"> Johans </w:t>
      </w:r>
      <w:proofErr w:type="spellStart"/>
      <w:r w:rsidRPr="00EA5A65">
        <w:t>Engelken</w:t>
      </w:r>
      <w:proofErr w:type="spellEnd"/>
      <w:r w:rsidRPr="00EA5A65">
        <w:t>. Hij was landjonker</w:t>
      </w:r>
      <w:r w:rsidR="001A607C" w:rsidRPr="00EA5A65">
        <w:t xml:space="preserve">, groot volmacht van het Oldambt </w:t>
      </w:r>
      <w:r w:rsidRPr="00EA5A65">
        <w:t xml:space="preserve"> en kerkvoogd en getrouwd met </w:t>
      </w:r>
      <w:proofErr w:type="spellStart"/>
      <w:r w:rsidRPr="00EA5A65">
        <w:t>Tijade</w:t>
      </w:r>
      <w:proofErr w:type="spellEnd"/>
      <w:r w:rsidRPr="00EA5A65">
        <w:t xml:space="preserve"> Doedes </w:t>
      </w:r>
      <w:proofErr w:type="spellStart"/>
      <w:r w:rsidRPr="00EA5A65">
        <w:t>Tiddinga</w:t>
      </w:r>
      <w:proofErr w:type="spellEnd"/>
      <w:r w:rsidRPr="00EA5A65">
        <w:t xml:space="preserve">. </w:t>
      </w:r>
      <w:r w:rsidR="00060645" w:rsidRPr="00EA5A65">
        <w:t xml:space="preserve">Na de dood van haar vader, </w:t>
      </w:r>
      <w:proofErr w:type="spellStart"/>
      <w:r w:rsidR="00060645" w:rsidRPr="00EA5A65">
        <w:t>Doedo</w:t>
      </w:r>
      <w:proofErr w:type="spellEnd"/>
      <w:r w:rsidR="00060645" w:rsidRPr="00EA5A65">
        <w:t xml:space="preserve"> </w:t>
      </w:r>
      <w:proofErr w:type="spellStart"/>
      <w:r w:rsidR="00060645" w:rsidRPr="00EA5A65">
        <w:t>Tiddinga</w:t>
      </w:r>
      <w:proofErr w:type="spellEnd"/>
      <w:r w:rsidR="00060645" w:rsidRPr="00EA5A65">
        <w:t xml:space="preserve">, werd hij de bezitter van de </w:t>
      </w:r>
      <w:proofErr w:type="spellStart"/>
      <w:r w:rsidRPr="00EA5A65">
        <w:t>Tiddingaborg</w:t>
      </w:r>
      <w:proofErr w:type="spellEnd"/>
      <w:r w:rsidRPr="00EA5A65">
        <w:t xml:space="preserve"> in</w:t>
      </w:r>
      <w:r w:rsidR="001A607C" w:rsidRPr="00EA5A65">
        <w:t xml:space="preserve"> Beerta</w:t>
      </w:r>
      <w:r w:rsidRPr="00EA5A65">
        <w:t xml:space="preserve">. De boerderij op deze plaats heet tegenwoordig </w:t>
      </w:r>
      <w:proofErr w:type="spellStart"/>
      <w:r w:rsidRPr="00EA5A65">
        <w:t>Huningaborg</w:t>
      </w:r>
      <w:proofErr w:type="spellEnd"/>
      <w:r w:rsidRPr="00EA5A65">
        <w:t>.</w:t>
      </w:r>
    </w:p>
    <w:p w:rsidR="00060645" w:rsidRPr="00EA5A65" w:rsidRDefault="00060645" w:rsidP="00EA5A65">
      <w:pPr>
        <w:spacing w:line="276" w:lineRule="auto"/>
      </w:pPr>
    </w:p>
    <w:p w:rsidR="00060645" w:rsidRPr="00EA5A65" w:rsidRDefault="00060645" w:rsidP="00EA5A65">
      <w:pPr>
        <w:spacing w:before="100" w:beforeAutospacing="1" w:after="100" w:afterAutospacing="1" w:line="276" w:lineRule="auto"/>
        <w:rPr>
          <w:rFonts w:eastAsia="Times New Roman" w:cs="Times New Roman"/>
          <w:lang w:eastAsia="nl-NL"/>
        </w:rPr>
      </w:pPr>
      <w:r w:rsidRPr="00EA5A65">
        <w:rPr>
          <w:rFonts w:eastAsia="Times New Roman" w:cs="Times New Roman"/>
          <w:lang w:eastAsia="nl-NL"/>
        </w:rPr>
        <w:t xml:space="preserve">Door het aanmatigend optreden van de stad Groningen in het </w:t>
      </w:r>
      <w:proofErr w:type="spellStart"/>
      <w:r w:rsidRPr="00EA5A65">
        <w:rPr>
          <w:rFonts w:eastAsia="Times New Roman" w:cs="Times New Roman"/>
          <w:lang w:eastAsia="nl-NL"/>
        </w:rPr>
        <w:t>Oldampt</w:t>
      </w:r>
      <w:proofErr w:type="spellEnd"/>
      <w:r w:rsidRPr="00EA5A65">
        <w:rPr>
          <w:rFonts w:eastAsia="Times New Roman" w:cs="Times New Roman"/>
          <w:lang w:eastAsia="nl-NL"/>
        </w:rPr>
        <w:t xml:space="preserve"> werd de bevolking daar tot verzet geprikkeld. Zij maakten 10 Aug. 1639 een verbond, waarin zij verklaarden, zich niet langer aan het gezag der stad te willen onderwerpen en het aangedane onrecht niet langer te dulden, dat ze alles zouden doen om zich van de opgelegde lasten te ontslaan en daarvoor goed en bloed op te offeren. Zij benoemden als hun volmachten: </w:t>
      </w:r>
      <w:proofErr w:type="spellStart"/>
      <w:r w:rsidRPr="00EA5A65">
        <w:rPr>
          <w:rFonts w:eastAsia="Times New Roman" w:cs="Times New Roman"/>
          <w:lang w:eastAsia="nl-NL"/>
        </w:rPr>
        <w:t>Sebo</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Huninga</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Wirtio</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Mattiae</w:t>
      </w:r>
      <w:proofErr w:type="spellEnd"/>
      <w:r w:rsidRPr="00EA5A65">
        <w:rPr>
          <w:rFonts w:eastAsia="Times New Roman" w:cs="Times New Roman"/>
          <w:lang w:eastAsia="nl-NL"/>
        </w:rPr>
        <w:t xml:space="preserve"> te </w:t>
      </w:r>
      <w:proofErr w:type="spellStart"/>
      <w:r w:rsidRPr="00EA5A65">
        <w:rPr>
          <w:rFonts w:eastAsia="Times New Roman" w:cs="Times New Roman"/>
          <w:lang w:eastAsia="nl-NL"/>
        </w:rPr>
        <w:t>Eexta</w:t>
      </w:r>
      <w:proofErr w:type="spellEnd"/>
      <w:r w:rsidRPr="00EA5A65">
        <w:rPr>
          <w:rFonts w:eastAsia="Times New Roman" w:cs="Times New Roman"/>
          <w:lang w:eastAsia="nl-NL"/>
        </w:rPr>
        <w:t xml:space="preserve"> en </w:t>
      </w:r>
      <w:proofErr w:type="spellStart"/>
      <w:r w:rsidRPr="00EA5A65">
        <w:rPr>
          <w:rFonts w:eastAsia="Times New Roman" w:cs="Times New Roman"/>
          <w:lang w:eastAsia="nl-NL"/>
        </w:rPr>
        <w:t>Doedo</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Edzes</w:t>
      </w:r>
      <w:proofErr w:type="spellEnd"/>
      <w:r w:rsidRPr="00EA5A65">
        <w:rPr>
          <w:rFonts w:eastAsia="Times New Roman" w:cs="Times New Roman"/>
          <w:lang w:eastAsia="nl-NL"/>
        </w:rPr>
        <w:t xml:space="preserve"> te Noordbroek. De stad trad nu met gewapende macht tegen hem op onder bevel van luitenant Schaay te Winschoten en zocht hem gevangen te nemen in zijn borg, doch de vogel was gevlogen, waarschijnlijk naar zijn zuster Aurelia, die gehuwd was met </w:t>
      </w:r>
      <w:proofErr w:type="spellStart"/>
      <w:r w:rsidRPr="00EA5A65">
        <w:rPr>
          <w:rFonts w:eastAsia="Times New Roman" w:cs="Times New Roman"/>
          <w:lang w:eastAsia="nl-NL"/>
        </w:rPr>
        <w:t>Edzard</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Grevinck</w:t>
      </w:r>
      <w:proofErr w:type="spellEnd"/>
      <w:r w:rsidRPr="00EA5A65">
        <w:rPr>
          <w:rFonts w:eastAsia="Times New Roman" w:cs="Times New Roman"/>
          <w:lang w:eastAsia="nl-NL"/>
        </w:rPr>
        <w:t xml:space="preserve"> te Leermens. Hij zocht ook de Ommelanden te bewegen zich meer onafhankelijk van de stad te maken. Wel 400 boeren kreeg hij op zijn hand, die goed en bloed bij hem wilden opzetten. Bijna alle </w:t>
      </w:r>
      <w:proofErr w:type="spellStart"/>
      <w:r w:rsidRPr="00EA5A65">
        <w:rPr>
          <w:rFonts w:eastAsia="Times New Roman" w:cs="Times New Roman"/>
          <w:lang w:eastAsia="nl-NL"/>
        </w:rPr>
        <w:t>Oldampter</w:t>
      </w:r>
      <w:proofErr w:type="spellEnd"/>
      <w:r w:rsidRPr="00EA5A65">
        <w:rPr>
          <w:rFonts w:eastAsia="Times New Roman" w:cs="Times New Roman"/>
          <w:lang w:eastAsia="nl-NL"/>
        </w:rPr>
        <w:t xml:space="preserve"> kerspelen zonden volmachten naar den Ommelander landdag te Appingedam, waar hij tegenwoordig was, en de Ommelander </w:t>
      </w:r>
      <w:proofErr w:type="spellStart"/>
      <w:r w:rsidRPr="00EA5A65">
        <w:rPr>
          <w:rFonts w:eastAsia="Times New Roman" w:cs="Times New Roman"/>
          <w:lang w:eastAsia="nl-NL"/>
        </w:rPr>
        <w:t>heeren</w:t>
      </w:r>
      <w:proofErr w:type="spellEnd"/>
      <w:r w:rsidRPr="00EA5A65">
        <w:rPr>
          <w:rFonts w:eastAsia="Times New Roman" w:cs="Times New Roman"/>
          <w:lang w:eastAsia="nl-NL"/>
        </w:rPr>
        <w:t xml:space="preserve"> beloofden hem ten allen tijde te willen bijstaan. De stadsoverheid veroordeelde hem nu tot verbanning uit de streken, waarover de stad bewind voerde. De Ommelander </w:t>
      </w:r>
      <w:proofErr w:type="spellStart"/>
      <w:r w:rsidRPr="00EA5A65">
        <w:rPr>
          <w:rFonts w:eastAsia="Times New Roman" w:cs="Times New Roman"/>
          <w:lang w:eastAsia="nl-NL"/>
        </w:rPr>
        <w:t>heeren</w:t>
      </w:r>
      <w:proofErr w:type="spellEnd"/>
      <w:r w:rsidRPr="00EA5A65">
        <w:rPr>
          <w:rFonts w:eastAsia="Times New Roman" w:cs="Times New Roman"/>
          <w:lang w:eastAsia="nl-NL"/>
        </w:rPr>
        <w:t xml:space="preserve"> richtten toen een schrijven aan den Raad, waarin betoogd werd, dat zij </w:t>
      </w:r>
      <w:proofErr w:type="spellStart"/>
      <w:r w:rsidRPr="00EA5A65">
        <w:rPr>
          <w:rFonts w:eastAsia="Times New Roman" w:cs="Times New Roman"/>
          <w:lang w:eastAsia="nl-NL"/>
        </w:rPr>
        <w:t>Huninga</w:t>
      </w:r>
      <w:proofErr w:type="spellEnd"/>
      <w:r w:rsidRPr="00EA5A65">
        <w:rPr>
          <w:rFonts w:eastAsia="Times New Roman" w:cs="Times New Roman"/>
          <w:lang w:eastAsia="nl-NL"/>
        </w:rPr>
        <w:t xml:space="preserve"> niet schuldig achtten. Daar dit niets baatte, wendden zij zich tot de Generale Staten in den Haag, die </w:t>
      </w:r>
      <w:r w:rsidRPr="00EA5A65">
        <w:rPr>
          <w:rFonts w:eastAsia="Times New Roman" w:cs="Times New Roman"/>
          <w:lang w:eastAsia="nl-NL"/>
        </w:rPr>
        <w:lastRenderedPageBreak/>
        <w:t xml:space="preserve">een edict uitvaardigden, dat alle twisten en procedures </w:t>
      </w:r>
      <w:proofErr w:type="spellStart"/>
      <w:r w:rsidRPr="00EA5A65">
        <w:rPr>
          <w:rFonts w:eastAsia="Times New Roman" w:cs="Times New Roman"/>
          <w:lang w:eastAsia="nl-NL"/>
        </w:rPr>
        <w:t>tusschen</w:t>
      </w:r>
      <w:proofErr w:type="spellEnd"/>
      <w:r w:rsidRPr="00EA5A65">
        <w:rPr>
          <w:rFonts w:eastAsia="Times New Roman" w:cs="Times New Roman"/>
          <w:lang w:eastAsia="nl-NL"/>
        </w:rPr>
        <w:t xml:space="preserve"> de stad en </w:t>
      </w:r>
      <w:proofErr w:type="spellStart"/>
      <w:r w:rsidRPr="00EA5A65">
        <w:rPr>
          <w:rFonts w:eastAsia="Times New Roman" w:cs="Times New Roman"/>
          <w:lang w:eastAsia="nl-NL"/>
        </w:rPr>
        <w:t>Huninga</w:t>
      </w:r>
      <w:proofErr w:type="spellEnd"/>
      <w:r w:rsidRPr="00EA5A65">
        <w:rPr>
          <w:rFonts w:eastAsia="Times New Roman" w:cs="Times New Roman"/>
          <w:lang w:eastAsia="nl-NL"/>
        </w:rPr>
        <w:t xml:space="preserve"> moesten worden geschorst, dat zij </w:t>
      </w:r>
      <w:proofErr w:type="spellStart"/>
      <w:r w:rsidRPr="00EA5A65">
        <w:rPr>
          <w:rFonts w:eastAsia="Times New Roman" w:cs="Times New Roman"/>
          <w:lang w:eastAsia="nl-NL"/>
        </w:rPr>
        <w:t>Huninga</w:t>
      </w:r>
      <w:proofErr w:type="spellEnd"/>
      <w:r w:rsidRPr="00EA5A65">
        <w:rPr>
          <w:rFonts w:eastAsia="Times New Roman" w:cs="Times New Roman"/>
          <w:lang w:eastAsia="nl-NL"/>
        </w:rPr>
        <w:t xml:space="preserve"> in hun protectie namen en dat de </w:t>
      </w:r>
      <w:proofErr w:type="spellStart"/>
      <w:r w:rsidRPr="00EA5A65">
        <w:rPr>
          <w:rFonts w:eastAsia="Times New Roman" w:cs="Times New Roman"/>
          <w:lang w:eastAsia="nl-NL"/>
        </w:rPr>
        <w:t>Oldampsters</w:t>
      </w:r>
      <w:proofErr w:type="spellEnd"/>
      <w:r w:rsidRPr="00EA5A65">
        <w:rPr>
          <w:rFonts w:eastAsia="Times New Roman" w:cs="Times New Roman"/>
          <w:lang w:eastAsia="nl-NL"/>
        </w:rPr>
        <w:t xml:space="preserve"> het aangeworven krijgsvolk moesten afdanken. De </w:t>
      </w:r>
      <w:proofErr w:type="spellStart"/>
      <w:r w:rsidRPr="00EA5A65">
        <w:rPr>
          <w:rFonts w:eastAsia="Times New Roman" w:cs="Times New Roman"/>
          <w:lang w:eastAsia="nl-NL"/>
        </w:rPr>
        <w:t>Oldampsters</w:t>
      </w:r>
      <w:proofErr w:type="spellEnd"/>
      <w:r w:rsidRPr="00EA5A65">
        <w:rPr>
          <w:rFonts w:eastAsia="Times New Roman" w:cs="Times New Roman"/>
          <w:lang w:eastAsia="nl-NL"/>
        </w:rPr>
        <w:t xml:space="preserve"> voorzagen zich van een rechtsgeleerde uit Emden, licentiaat </w:t>
      </w:r>
      <w:proofErr w:type="spellStart"/>
      <w:r w:rsidRPr="00EA5A65">
        <w:rPr>
          <w:rFonts w:eastAsia="Times New Roman" w:cs="Times New Roman"/>
          <w:lang w:eastAsia="nl-NL"/>
        </w:rPr>
        <w:t>Roevers</w:t>
      </w:r>
      <w:proofErr w:type="spellEnd"/>
      <w:r w:rsidRPr="00EA5A65">
        <w:rPr>
          <w:rFonts w:eastAsia="Times New Roman" w:cs="Times New Roman"/>
          <w:lang w:eastAsia="nl-NL"/>
        </w:rPr>
        <w:t xml:space="preserve">, die alle kerspelen afliep om getuigen te </w:t>
      </w:r>
      <w:proofErr w:type="spellStart"/>
      <w:r w:rsidRPr="00EA5A65">
        <w:rPr>
          <w:rFonts w:eastAsia="Times New Roman" w:cs="Times New Roman"/>
          <w:lang w:eastAsia="nl-NL"/>
        </w:rPr>
        <w:t>hooren</w:t>
      </w:r>
      <w:proofErr w:type="spellEnd"/>
      <w:r w:rsidRPr="00EA5A65">
        <w:rPr>
          <w:rFonts w:eastAsia="Times New Roman" w:cs="Times New Roman"/>
          <w:lang w:eastAsia="nl-NL"/>
        </w:rPr>
        <w:t xml:space="preserve"> en </w:t>
      </w:r>
      <w:proofErr w:type="spellStart"/>
      <w:r w:rsidRPr="00EA5A65">
        <w:rPr>
          <w:rFonts w:eastAsia="Times New Roman" w:cs="Times New Roman"/>
          <w:lang w:eastAsia="nl-NL"/>
        </w:rPr>
        <w:t>Huninga's</w:t>
      </w:r>
      <w:proofErr w:type="spellEnd"/>
      <w:r w:rsidRPr="00EA5A65">
        <w:rPr>
          <w:rFonts w:eastAsia="Times New Roman" w:cs="Times New Roman"/>
          <w:lang w:eastAsia="nl-NL"/>
        </w:rPr>
        <w:t xml:space="preserve"> verdediging klaar maakte. </w:t>
      </w:r>
      <w:proofErr w:type="spellStart"/>
      <w:r w:rsidRPr="00EA5A65">
        <w:rPr>
          <w:rFonts w:eastAsia="Times New Roman" w:cs="Times New Roman"/>
          <w:lang w:eastAsia="nl-NL"/>
        </w:rPr>
        <w:t>Intusschen</w:t>
      </w:r>
      <w:proofErr w:type="spellEnd"/>
      <w:r w:rsidRPr="00EA5A65">
        <w:rPr>
          <w:rFonts w:eastAsia="Times New Roman" w:cs="Times New Roman"/>
          <w:lang w:eastAsia="nl-NL"/>
        </w:rPr>
        <w:t xml:space="preserve"> was </w:t>
      </w:r>
      <w:proofErr w:type="spellStart"/>
      <w:r w:rsidRPr="00EA5A65">
        <w:rPr>
          <w:rFonts w:eastAsia="Times New Roman" w:cs="Times New Roman"/>
          <w:lang w:eastAsia="nl-NL"/>
        </w:rPr>
        <w:t>Huninga</w:t>
      </w:r>
      <w:proofErr w:type="spellEnd"/>
      <w:r w:rsidRPr="00EA5A65">
        <w:rPr>
          <w:rFonts w:eastAsia="Times New Roman" w:cs="Times New Roman"/>
          <w:lang w:eastAsia="nl-NL"/>
        </w:rPr>
        <w:t xml:space="preserve"> met een </w:t>
      </w:r>
      <w:proofErr w:type="spellStart"/>
      <w:r w:rsidRPr="00EA5A65">
        <w:rPr>
          <w:rFonts w:eastAsia="Times New Roman" w:cs="Times New Roman"/>
          <w:lang w:eastAsia="nl-NL"/>
        </w:rPr>
        <w:t>groote</w:t>
      </w:r>
      <w:proofErr w:type="spellEnd"/>
      <w:r w:rsidRPr="00EA5A65">
        <w:rPr>
          <w:rFonts w:eastAsia="Times New Roman" w:cs="Times New Roman"/>
          <w:lang w:eastAsia="nl-NL"/>
        </w:rPr>
        <w:t xml:space="preserve"> hoop volk te Noordbroek gekomen en overlegde met den luitenant en kerkvoogd </w:t>
      </w:r>
      <w:proofErr w:type="spellStart"/>
      <w:r w:rsidRPr="00EA5A65">
        <w:rPr>
          <w:rFonts w:eastAsia="Times New Roman" w:cs="Times New Roman"/>
          <w:lang w:eastAsia="nl-NL"/>
        </w:rPr>
        <w:t>Doedo</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Edzes</w:t>
      </w:r>
      <w:proofErr w:type="spellEnd"/>
      <w:r w:rsidRPr="00EA5A65">
        <w:rPr>
          <w:rFonts w:eastAsia="Times New Roman" w:cs="Times New Roman"/>
          <w:lang w:eastAsia="nl-NL"/>
        </w:rPr>
        <w:t xml:space="preserve"> om gezamenlijk naar den Haag te reizen.</w:t>
      </w:r>
    </w:p>
    <w:p w:rsidR="00060645" w:rsidRPr="00EA5A65" w:rsidRDefault="00060645" w:rsidP="00EA5A65">
      <w:pPr>
        <w:spacing w:before="100" w:beforeAutospacing="1" w:after="100" w:afterAutospacing="1" w:line="276" w:lineRule="auto"/>
        <w:rPr>
          <w:rFonts w:eastAsia="Times New Roman" w:cs="Times New Roman"/>
          <w:lang w:eastAsia="nl-NL"/>
        </w:rPr>
      </w:pPr>
      <w:r w:rsidRPr="00EA5A65">
        <w:rPr>
          <w:rFonts w:eastAsia="Times New Roman" w:cs="Times New Roman"/>
          <w:lang w:eastAsia="nl-NL"/>
        </w:rPr>
        <w:t xml:space="preserve">Hun bezoek bij Frederik Hendrik werkte echter niet veel uit. Op een </w:t>
      </w:r>
      <w:proofErr w:type="spellStart"/>
      <w:r w:rsidRPr="00EA5A65">
        <w:rPr>
          <w:rFonts w:eastAsia="Times New Roman" w:cs="Times New Roman"/>
          <w:lang w:eastAsia="nl-NL"/>
        </w:rPr>
        <w:t>audientie</w:t>
      </w:r>
      <w:proofErr w:type="spellEnd"/>
      <w:r w:rsidRPr="00EA5A65">
        <w:rPr>
          <w:rFonts w:eastAsia="Times New Roman" w:cs="Times New Roman"/>
          <w:lang w:eastAsia="nl-NL"/>
        </w:rPr>
        <w:t xml:space="preserve"> van den syndicus der stad bij Zijn Hoogheid (24 Maart 1640) beloofde deze daarentegen, dat de stad niet in haar rechten zou worden verkort. Na allerlei pleidooien was dan ook de einduitspraak bijna geheel ten </w:t>
      </w:r>
      <w:proofErr w:type="spellStart"/>
      <w:r w:rsidRPr="00EA5A65">
        <w:rPr>
          <w:rFonts w:eastAsia="Times New Roman" w:cs="Times New Roman"/>
          <w:lang w:eastAsia="nl-NL"/>
        </w:rPr>
        <w:t>voordeele</w:t>
      </w:r>
      <w:proofErr w:type="spellEnd"/>
      <w:r w:rsidRPr="00EA5A65">
        <w:rPr>
          <w:rFonts w:eastAsia="Times New Roman" w:cs="Times New Roman"/>
          <w:lang w:eastAsia="nl-NL"/>
        </w:rPr>
        <w:t xml:space="preserve"> van de stad. De verwikkelingen waren hiermede geëindigd. Van </w:t>
      </w:r>
      <w:proofErr w:type="spellStart"/>
      <w:r w:rsidRPr="00EA5A65">
        <w:rPr>
          <w:rFonts w:eastAsia="Times New Roman" w:cs="Times New Roman"/>
          <w:lang w:eastAsia="nl-NL"/>
        </w:rPr>
        <w:t>Sebo</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Huninga</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hooren</w:t>
      </w:r>
      <w:proofErr w:type="spellEnd"/>
      <w:r w:rsidRPr="00EA5A65">
        <w:rPr>
          <w:rFonts w:eastAsia="Times New Roman" w:cs="Times New Roman"/>
          <w:lang w:eastAsia="nl-NL"/>
        </w:rPr>
        <w:t xml:space="preserve"> we nu weinig meer. Hij werd begraven in de kerk te Beerta. Zijn grafsteen ligt in de trap naar de ‘</w:t>
      </w:r>
      <w:proofErr w:type="spellStart"/>
      <w:r w:rsidRPr="00EA5A65">
        <w:rPr>
          <w:rFonts w:eastAsia="Times New Roman" w:cs="Times New Roman"/>
          <w:lang w:eastAsia="nl-NL"/>
        </w:rPr>
        <w:t>klunderbeun</w:t>
      </w:r>
      <w:proofErr w:type="spellEnd"/>
      <w:r w:rsidRPr="00EA5A65">
        <w:rPr>
          <w:rFonts w:eastAsia="Times New Roman" w:cs="Times New Roman"/>
          <w:lang w:eastAsia="nl-NL"/>
        </w:rPr>
        <w:t>’. Naar waarheid mocht daarop gebeiteld worden het versje:</w:t>
      </w:r>
    </w:p>
    <w:p w:rsidR="00060645" w:rsidRPr="00EA5A65" w:rsidRDefault="00060645" w:rsidP="00EA5A65">
      <w:pPr>
        <w:spacing w:after="0" w:line="276" w:lineRule="auto"/>
        <w:rPr>
          <w:rFonts w:eastAsia="Times New Roman" w:cs="Times New Roman"/>
          <w:lang w:eastAsia="nl-NL"/>
        </w:rPr>
      </w:pPr>
      <w:r w:rsidRPr="00EA5A65">
        <w:rPr>
          <w:rFonts w:eastAsia="Times New Roman" w:cs="Times New Roman"/>
          <w:lang w:eastAsia="nl-NL"/>
        </w:rPr>
        <w:t> </w:t>
      </w:r>
    </w:p>
    <w:p w:rsidR="00060645" w:rsidRPr="00EA5A65" w:rsidRDefault="00060645" w:rsidP="00EA5A65">
      <w:pPr>
        <w:spacing w:after="0" w:line="276" w:lineRule="auto"/>
        <w:rPr>
          <w:rFonts w:eastAsia="Times New Roman" w:cs="Times New Roman"/>
          <w:lang w:eastAsia="nl-NL"/>
        </w:rPr>
      </w:pPr>
      <w:r w:rsidRPr="00EA5A65">
        <w:rPr>
          <w:rFonts w:eastAsia="Times New Roman" w:cs="Times New Roman"/>
          <w:lang w:eastAsia="nl-NL"/>
        </w:rPr>
        <w:t>‘Ik heb op dezer aard gestreden,</w:t>
      </w:r>
    </w:p>
    <w:p w:rsidR="00060645" w:rsidRPr="00EA5A65" w:rsidRDefault="00060645" w:rsidP="00EA5A65">
      <w:pPr>
        <w:spacing w:after="0" w:line="276" w:lineRule="auto"/>
        <w:rPr>
          <w:rFonts w:eastAsia="Times New Roman" w:cs="Times New Roman"/>
          <w:lang w:eastAsia="nl-NL"/>
        </w:rPr>
      </w:pPr>
      <w:r w:rsidRPr="00EA5A65">
        <w:rPr>
          <w:rFonts w:eastAsia="Times New Roman" w:cs="Times New Roman"/>
          <w:lang w:eastAsia="nl-NL"/>
        </w:rPr>
        <w:t> </w:t>
      </w:r>
    </w:p>
    <w:p w:rsidR="00060645" w:rsidRPr="00EA5A65" w:rsidRDefault="00060645" w:rsidP="00EA5A65">
      <w:pPr>
        <w:spacing w:after="0" w:line="276" w:lineRule="auto"/>
        <w:rPr>
          <w:rFonts w:eastAsia="Times New Roman" w:cs="Times New Roman"/>
          <w:lang w:eastAsia="nl-NL"/>
        </w:rPr>
      </w:pPr>
      <w:r w:rsidRPr="00EA5A65">
        <w:rPr>
          <w:rFonts w:eastAsia="Times New Roman" w:cs="Times New Roman"/>
          <w:lang w:eastAsia="nl-NL"/>
        </w:rPr>
        <w:t>In ongemak en moeilijkheden;</w:t>
      </w:r>
    </w:p>
    <w:p w:rsidR="00060645" w:rsidRPr="00EA5A65" w:rsidRDefault="00060645" w:rsidP="00EA5A65">
      <w:pPr>
        <w:spacing w:after="0" w:line="276" w:lineRule="auto"/>
        <w:rPr>
          <w:rFonts w:eastAsia="Times New Roman" w:cs="Times New Roman"/>
          <w:lang w:eastAsia="nl-NL"/>
        </w:rPr>
      </w:pPr>
      <w:r w:rsidRPr="00EA5A65">
        <w:rPr>
          <w:rFonts w:eastAsia="Times New Roman" w:cs="Times New Roman"/>
          <w:lang w:eastAsia="nl-NL"/>
        </w:rPr>
        <w:t> </w:t>
      </w:r>
    </w:p>
    <w:p w:rsidR="00060645" w:rsidRPr="00EA5A65" w:rsidRDefault="00060645" w:rsidP="00EA5A65">
      <w:pPr>
        <w:spacing w:after="0" w:line="276" w:lineRule="auto"/>
        <w:rPr>
          <w:rFonts w:eastAsia="Times New Roman" w:cs="Times New Roman"/>
          <w:lang w:eastAsia="nl-NL"/>
        </w:rPr>
      </w:pPr>
      <w:r w:rsidRPr="00EA5A65">
        <w:rPr>
          <w:rFonts w:eastAsia="Times New Roman" w:cs="Times New Roman"/>
          <w:lang w:eastAsia="nl-NL"/>
        </w:rPr>
        <w:t>Ik heb geijverd voor 't gemeen,</w:t>
      </w:r>
    </w:p>
    <w:p w:rsidR="00060645" w:rsidRPr="00EA5A65" w:rsidRDefault="00060645" w:rsidP="00EA5A65">
      <w:pPr>
        <w:spacing w:after="0" w:line="276" w:lineRule="auto"/>
        <w:rPr>
          <w:rFonts w:eastAsia="Times New Roman" w:cs="Times New Roman"/>
          <w:lang w:eastAsia="nl-NL"/>
        </w:rPr>
      </w:pPr>
      <w:r w:rsidRPr="00EA5A65">
        <w:rPr>
          <w:rFonts w:eastAsia="Times New Roman" w:cs="Times New Roman"/>
          <w:lang w:eastAsia="nl-NL"/>
        </w:rPr>
        <w:t> </w:t>
      </w:r>
    </w:p>
    <w:p w:rsidR="00060645" w:rsidRPr="00EA5A65" w:rsidRDefault="00060645" w:rsidP="00EA5A65">
      <w:pPr>
        <w:spacing w:after="0" w:line="276" w:lineRule="auto"/>
        <w:rPr>
          <w:rFonts w:eastAsia="Times New Roman" w:cs="Times New Roman"/>
          <w:lang w:eastAsia="nl-NL"/>
        </w:rPr>
      </w:pPr>
      <w:r w:rsidRPr="00EA5A65">
        <w:rPr>
          <w:rFonts w:eastAsia="Times New Roman" w:cs="Times New Roman"/>
          <w:lang w:eastAsia="nl-NL"/>
        </w:rPr>
        <w:t>Nu rust ik onder dezen steen’.</w:t>
      </w:r>
    </w:p>
    <w:p w:rsidR="00060645" w:rsidRPr="00EA5A65" w:rsidRDefault="00060645" w:rsidP="00EA5A65">
      <w:pPr>
        <w:spacing w:before="100" w:beforeAutospacing="1" w:after="100" w:afterAutospacing="1" w:line="276" w:lineRule="auto"/>
        <w:rPr>
          <w:rFonts w:eastAsia="Times New Roman" w:cs="Times New Roman"/>
          <w:lang w:eastAsia="nl-NL"/>
        </w:rPr>
      </w:pPr>
      <w:r w:rsidRPr="00EA5A65">
        <w:rPr>
          <w:rFonts w:eastAsia="Times New Roman" w:cs="Times New Roman"/>
          <w:lang w:eastAsia="nl-NL"/>
        </w:rPr>
        <w:t xml:space="preserve">Zie: </w:t>
      </w:r>
      <w:r w:rsidRPr="00EA5A65">
        <w:rPr>
          <w:rFonts w:eastAsia="Times New Roman" w:cs="Times New Roman"/>
          <w:i/>
          <w:iCs/>
          <w:lang w:eastAsia="nl-NL"/>
        </w:rPr>
        <w:t>Nieuwsblad van het Noorden</w:t>
      </w:r>
      <w:r w:rsidRPr="00EA5A65">
        <w:rPr>
          <w:rFonts w:eastAsia="Times New Roman" w:cs="Times New Roman"/>
          <w:lang w:eastAsia="nl-NL"/>
        </w:rPr>
        <w:t xml:space="preserve"> (</w:t>
      </w:r>
      <w:proofErr w:type="spellStart"/>
      <w:r w:rsidRPr="00EA5A65">
        <w:rPr>
          <w:rFonts w:eastAsia="Times New Roman" w:cs="Times New Roman"/>
          <w:lang w:eastAsia="nl-NL"/>
        </w:rPr>
        <w:t>Gron</w:t>
      </w:r>
      <w:proofErr w:type="spellEnd"/>
      <w:r w:rsidRPr="00EA5A65">
        <w:rPr>
          <w:rFonts w:eastAsia="Times New Roman" w:cs="Times New Roman"/>
          <w:lang w:eastAsia="nl-NL"/>
        </w:rPr>
        <w:t xml:space="preserve">. 1906), opstellen van Laurentius over de </w:t>
      </w:r>
      <w:proofErr w:type="spellStart"/>
      <w:r w:rsidRPr="00EA5A65">
        <w:rPr>
          <w:rFonts w:eastAsia="Times New Roman" w:cs="Times New Roman"/>
          <w:lang w:eastAsia="nl-NL"/>
        </w:rPr>
        <w:t>Oldampter</w:t>
      </w:r>
      <w:proofErr w:type="spellEnd"/>
      <w:r w:rsidRPr="00EA5A65">
        <w:rPr>
          <w:rFonts w:eastAsia="Times New Roman" w:cs="Times New Roman"/>
          <w:lang w:eastAsia="nl-NL"/>
        </w:rPr>
        <w:t xml:space="preserve"> </w:t>
      </w:r>
    </w:p>
    <w:p w:rsidR="00060645" w:rsidRPr="00EA5A65" w:rsidRDefault="00060645" w:rsidP="00EA5A65">
      <w:pPr>
        <w:spacing w:line="276" w:lineRule="auto"/>
      </w:pPr>
    </w:p>
    <w:p w:rsidR="00FA7C0B" w:rsidRPr="00EA5A65" w:rsidRDefault="00FA7C0B" w:rsidP="00EA5A65">
      <w:pPr>
        <w:spacing w:line="276" w:lineRule="auto"/>
      </w:pPr>
    </w:p>
    <w:p w:rsidR="00FA7C0B" w:rsidRPr="00EA5A65" w:rsidRDefault="00FA7C0B" w:rsidP="00EA5A65">
      <w:pPr>
        <w:spacing w:line="276" w:lineRule="auto"/>
      </w:pPr>
      <w:r w:rsidRPr="00EA5A65">
        <w:rPr>
          <w:noProof/>
          <w:lang w:eastAsia="nl-NL"/>
        </w:rPr>
        <w:lastRenderedPageBreak/>
        <w:drawing>
          <wp:inline distT="0" distB="0" distL="0" distR="0">
            <wp:extent cx="5760720" cy="3832799"/>
            <wp:effectExtent l="0" t="0" r="0" b="0"/>
            <wp:docPr id="5" name="Afbeelding 5" descr="https://www.noorderbreedte.nl/wp-content/uploads/2015/04/DSC0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oorderbreedte.nl/wp-content/uploads/2015/04/DSC0054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32799"/>
                    </a:xfrm>
                    <a:prstGeom prst="rect">
                      <a:avLst/>
                    </a:prstGeom>
                    <a:noFill/>
                    <a:ln>
                      <a:noFill/>
                    </a:ln>
                  </pic:spPr>
                </pic:pic>
              </a:graphicData>
            </a:graphic>
          </wp:inline>
        </w:drawing>
      </w:r>
    </w:p>
    <w:p w:rsidR="00FA7C0B" w:rsidRPr="00EA5A65" w:rsidRDefault="00FA7C0B" w:rsidP="00EA5A65">
      <w:pPr>
        <w:spacing w:line="276" w:lineRule="auto"/>
        <w:rPr>
          <w:i/>
        </w:rPr>
      </w:pPr>
      <w:r w:rsidRPr="00EA5A65">
        <w:rPr>
          <w:i/>
        </w:rPr>
        <w:t xml:space="preserve">Huidige </w:t>
      </w:r>
      <w:proofErr w:type="spellStart"/>
      <w:r w:rsidRPr="00EA5A65">
        <w:rPr>
          <w:i/>
        </w:rPr>
        <w:t>Huningaborg</w:t>
      </w:r>
      <w:proofErr w:type="spellEnd"/>
    </w:p>
    <w:p w:rsidR="004C1CE3" w:rsidRPr="00EA5A65" w:rsidRDefault="001A607C" w:rsidP="00EA5A65">
      <w:pPr>
        <w:spacing w:line="276" w:lineRule="auto"/>
      </w:pPr>
      <w:r w:rsidRPr="00EA5A65">
        <w:t>Hij werd in 1639 bij verstek ter dood veroordeeld.</w:t>
      </w:r>
    </w:p>
    <w:p w:rsidR="00FA7C0B" w:rsidRPr="00EA5A65" w:rsidRDefault="004C1CE3" w:rsidP="00EA5A65">
      <w:pPr>
        <w:spacing w:line="276" w:lineRule="auto"/>
      </w:pPr>
      <w:r w:rsidRPr="00EA5A65">
        <w:t>In zijn verzet tegen de stad Groningen kreeg hij steun van de Ommelander landdag in Appingedam.  In 1643 stelde het Oldambt een eigen regering in.</w:t>
      </w:r>
      <w:r w:rsidR="001A607C" w:rsidRPr="00EA5A65">
        <w:t xml:space="preserve"> </w:t>
      </w:r>
    </w:p>
    <w:p w:rsidR="00FA7C0B" w:rsidRPr="00EA5A65" w:rsidRDefault="00FA7C0B" w:rsidP="00EA5A65">
      <w:pPr>
        <w:spacing w:line="276" w:lineRule="auto"/>
      </w:pPr>
      <w:r w:rsidRPr="00EA5A65">
        <w:t>Bronnen</w:t>
      </w:r>
    </w:p>
    <w:p w:rsidR="00FA7C0B" w:rsidRPr="00EA5A65" w:rsidRDefault="009209C7" w:rsidP="00EA5A65">
      <w:pPr>
        <w:spacing w:line="276" w:lineRule="auto"/>
      </w:pPr>
      <w:hyperlink r:id="rId23" w:history="1">
        <w:r w:rsidR="00FA7C0B" w:rsidRPr="00EA5A65">
          <w:rPr>
            <w:rStyle w:val="Hyperlink"/>
          </w:rPr>
          <w:t>https://www.noorderbreedte.nl/2015/04/30/het-volksverhaal-de-hoefijzers-van-huninga/</w:t>
        </w:r>
      </w:hyperlink>
      <w:r w:rsidR="00FA7C0B" w:rsidRPr="00EA5A65">
        <w:t xml:space="preserve"> </w:t>
      </w:r>
    </w:p>
    <w:p w:rsidR="00FB1EBF" w:rsidRPr="00EA5A65" w:rsidRDefault="00FB1EBF" w:rsidP="00EA5A65">
      <w:pPr>
        <w:spacing w:line="276" w:lineRule="auto"/>
      </w:pPr>
    </w:p>
    <w:p w:rsidR="00FB1EBF" w:rsidRPr="00EA5A65" w:rsidRDefault="00FB1EBF" w:rsidP="00EA5A65">
      <w:pPr>
        <w:spacing w:line="276" w:lineRule="auto"/>
      </w:pPr>
      <w:r w:rsidRPr="00EA5A65">
        <w:rPr>
          <w:noProof/>
          <w:lang w:eastAsia="nl-NL"/>
        </w:rPr>
        <w:lastRenderedPageBreak/>
        <w:drawing>
          <wp:inline distT="0" distB="0" distL="0" distR="0">
            <wp:extent cx="4067175" cy="4171950"/>
            <wp:effectExtent l="0" t="0" r="9525" b="0"/>
            <wp:docPr id="6" name="Afbeelding 6" descr="Klein deel van de kaart van Bartholdus Wicheringh, Groninga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n deel van de kaart van Bartholdus Wicheringh, Groninga (16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4171950"/>
                    </a:xfrm>
                    <a:prstGeom prst="rect">
                      <a:avLst/>
                    </a:prstGeom>
                    <a:noFill/>
                    <a:ln>
                      <a:noFill/>
                    </a:ln>
                  </pic:spPr>
                </pic:pic>
              </a:graphicData>
            </a:graphic>
          </wp:inline>
        </w:drawing>
      </w:r>
    </w:p>
    <w:p w:rsidR="00FB1EBF" w:rsidRPr="00EA5A65" w:rsidRDefault="00FB1EBF" w:rsidP="00EA5A65">
      <w:pPr>
        <w:spacing w:line="276" w:lineRule="auto"/>
        <w:rPr>
          <w:rStyle w:val="onderschriftcenter"/>
        </w:rPr>
      </w:pPr>
      <w:r w:rsidRPr="00EA5A65">
        <w:rPr>
          <w:rStyle w:val="onderschriftcenter"/>
        </w:rPr>
        <w:t xml:space="preserve">Klein deel van de kaart van </w:t>
      </w:r>
      <w:proofErr w:type="spellStart"/>
      <w:r w:rsidRPr="00EA5A65">
        <w:rPr>
          <w:rStyle w:val="onderschriftcenter"/>
        </w:rPr>
        <w:t>Bartholdus</w:t>
      </w:r>
      <w:proofErr w:type="spellEnd"/>
      <w:r w:rsidRPr="00EA5A65">
        <w:rPr>
          <w:rStyle w:val="onderschriftcenter"/>
        </w:rPr>
        <w:t xml:space="preserve"> </w:t>
      </w:r>
      <w:proofErr w:type="spellStart"/>
      <w:r w:rsidRPr="00EA5A65">
        <w:rPr>
          <w:rStyle w:val="onderschriftcenter"/>
        </w:rPr>
        <w:t>Wicheringh</w:t>
      </w:r>
      <w:proofErr w:type="spellEnd"/>
      <w:r w:rsidRPr="00EA5A65">
        <w:rPr>
          <w:rStyle w:val="onderschriftcenter"/>
        </w:rPr>
        <w:t xml:space="preserve">, </w:t>
      </w:r>
      <w:proofErr w:type="spellStart"/>
      <w:r w:rsidRPr="00EA5A65">
        <w:rPr>
          <w:rStyle w:val="onderschriftcenter"/>
        </w:rPr>
        <w:t>Groninga</w:t>
      </w:r>
      <w:proofErr w:type="spellEnd"/>
      <w:r w:rsidRPr="00EA5A65">
        <w:rPr>
          <w:rStyle w:val="onderschriftcenter"/>
        </w:rPr>
        <w:t xml:space="preserve"> (1645). Met daarop bij </w:t>
      </w:r>
      <w:proofErr w:type="spellStart"/>
      <w:r w:rsidRPr="00EA5A65">
        <w:rPr>
          <w:rStyle w:val="onderschriftcenter"/>
        </w:rPr>
        <w:t>Oostwolt</w:t>
      </w:r>
      <w:proofErr w:type="spellEnd"/>
      <w:r w:rsidRPr="00EA5A65">
        <w:rPr>
          <w:rStyle w:val="onderschriftcenter"/>
        </w:rPr>
        <w:t xml:space="preserve"> de naam </w:t>
      </w:r>
      <w:proofErr w:type="spellStart"/>
      <w:r w:rsidRPr="00EA5A65">
        <w:rPr>
          <w:rStyle w:val="onderschriftcenter"/>
        </w:rPr>
        <w:t>Huninga</w:t>
      </w:r>
      <w:proofErr w:type="spellEnd"/>
      <w:r w:rsidRPr="00EA5A65">
        <w:rPr>
          <w:rStyle w:val="onderschriftcenter"/>
        </w:rPr>
        <w:t xml:space="preserve"> met daarboven (rechts) de kerk en (links) de borg. Het meer wordt op deze kaart aangegeven als '</w:t>
      </w:r>
      <w:proofErr w:type="spellStart"/>
      <w:r w:rsidRPr="00EA5A65">
        <w:rPr>
          <w:rStyle w:val="onderschriftcenter"/>
        </w:rPr>
        <w:t>Oostwolter</w:t>
      </w:r>
      <w:proofErr w:type="spellEnd"/>
      <w:r w:rsidRPr="00EA5A65">
        <w:rPr>
          <w:rStyle w:val="onderschriftcenter"/>
        </w:rPr>
        <w:t xml:space="preserve"> meer bed', met daaromheen een dijk.</w:t>
      </w:r>
    </w:p>
    <w:p w:rsidR="009A162E" w:rsidRPr="00EA5A65" w:rsidRDefault="009A162E" w:rsidP="00EA5A65">
      <w:pPr>
        <w:spacing w:line="276" w:lineRule="auto"/>
        <w:rPr>
          <w:rStyle w:val="onderschriftcenter"/>
        </w:rPr>
      </w:pPr>
    </w:p>
    <w:p w:rsidR="009A162E" w:rsidRPr="00EA5A65" w:rsidRDefault="009A162E" w:rsidP="00EA5A65">
      <w:pPr>
        <w:spacing w:line="276" w:lineRule="auto"/>
      </w:pPr>
      <w:r w:rsidRPr="00EA5A65">
        <w:rPr>
          <w:rStyle w:val="onderschriftcenter"/>
        </w:rPr>
        <w:t>Canon van Groningen</w:t>
      </w:r>
    </w:p>
    <w:p w:rsidR="00FB1EBF" w:rsidRPr="00EA5A65" w:rsidRDefault="009A162E" w:rsidP="00EA5A65">
      <w:pPr>
        <w:spacing w:line="276" w:lineRule="auto"/>
      </w:pPr>
      <w:r w:rsidRPr="00EA5A65">
        <w:t xml:space="preserve">De landeigenaren in het Oldambt, onder aanvoering van </w:t>
      </w:r>
      <w:proofErr w:type="spellStart"/>
      <w:r w:rsidRPr="00EA5A65">
        <w:t>Sebo</w:t>
      </w:r>
      <w:proofErr w:type="spellEnd"/>
      <w:r w:rsidRPr="00EA5A65">
        <w:t xml:space="preserve"> </w:t>
      </w:r>
      <w:proofErr w:type="spellStart"/>
      <w:r w:rsidRPr="00EA5A65">
        <w:t>Huninga</w:t>
      </w:r>
      <w:proofErr w:type="spellEnd"/>
      <w:r w:rsidRPr="00EA5A65">
        <w:t xml:space="preserve"> van Oostwold, verzetten zich hevig, tegen de plannen van de Stad Groningen tot aanleg van een kanaal van Scheemda naar </w:t>
      </w:r>
      <w:proofErr w:type="spellStart"/>
      <w:r w:rsidRPr="00EA5A65">
        <w:t>Finsterwolderzijl</w:t>
      </w:r>
      <w:proofErr w:type="spellEnd"/>
      <w:r w:rsidRPr="00EA5A65">
        <w:t xml:space="preserve">; het </w:t>
      </w:r>
      <w:proofErr w:type="spellStart"/>
      <w:r w:rsidRPr="00EA5A65">
        <w:t>Koediep</w:t>
      </w:r>
      <w:proofErr w:type="spellEnd"/>
      <w:r w:rsidRPr="00EA5A65">
        <w:t xml:space="preserve">. Als </w:t>
      </w:r>
      <w:r w:rsidRPr="00EA5A65">
        <w:rPr>
          <w:rStyle w:val="Nadruk"/>
        </w:rPr>
        <w:t>Vrije Friezen</w:t>
      </w:r>
      <w:r w:rsidRPr="00EA5A65">
        <w:t xml:space="preserve"> betwistten zij de Stad de soevereiniteit over het gebied. De Stad zette in 1635 door. De opponenten werd ongehoorzaamheid en majesteitsschennis verweten. Een poging tot arrestatie van </w:t>
      </w:r>
      <w:proofErr w:type="spellStart"/>
      <w:r w:rsidRPr="00EA5A65">
        <w:t>Sebo</w:t>
      </w:r>
      <w:proofErr w:type="spellEnd"/>
      <w:r w:rsidRPr="00EA5A65">
        <w:t xml:space="preserve"> </w:t>
      </w:r>
      <w:proofErr w:type="spellStart"/>
      <w:r w:rsidRPr="00EA5A65">
        <w:t>Huninga</w:t>
      </w:r>
      <w:proofErr w:type="spellEnd"/>
      <w:r w:rsidRPr="00EA5A65">
        <w:t xml:space="preserve"> mislukte. Bij verstek werd hij verbannen uit Stad en Ommelanden. De Staten Generaal kozen de zijde van de Stad en verklaarden de zaak in 1649 voor gesloten.</w:t>
      </w:r>
    </w:p>
    <w:p w:rsidR="009A162E" w:rsidRPr="00EA5A65" w:rsidRDefault="009A162E" w:rsidP="00EA5A65">
      <w:pPr>
        <w:spacing w:line="276" w:lineRule="auto"/>
      </w:pPr>
      <w:r w:rsidRPr="00EA5A65">
        <w:t xml:space="preserve">Bron </w:t>
      </w:r>
      <w:hyperlink r:id="rId25" w:history="1">
        <w:r w:rsidRPr="00EA5A65">
          <w:rPr>
            <w:rStyle w:val="Hyperlink"/>
          </w:rPr>
          <w:t>http://www.regiocanons.nl/groningen/oldambt/verbanning-van-sebo-huninga</w:t>
        </w:r>
      </w:hyperlink>
      <w:r w:rsidRPr="00EA5A65">
        <w:t xml:space="preserve"> </w:t>
      </w:r>
    </w:p>
    <w:p w:rsidR="0036712B" w:rsidRPr="00EA5A65" w:rsidRDefault="0036712B" w:rsidP="00EA5A65">
      <w:pPr>
        <w:spacing w:line="276" w:lineRule="auto"/>
      </w:pPr>
    </w:p>
    <w:p w:rsidR="0036712B" w:rsidRPr="00EA5A65" w:rsidRDefault="0036712B" w:rsidP="00EA5A65">
      <w:pPr>
        <w:spacing w:line="276" w:lineRule="auto"/>
      </w:pPr>
      <w:r w:rsidRPr="00EA5A65">
        <w:t xml:space="preserve">Extra bron: </w:t>
      </w:r>
      <w:hyperlink r:id="rId26" w:anchor="source=3&amp;page=317&amp;view=imagePane" w:history="1">
        <w:r w:rsidRPr="00EA5A65">
          <w:rPr>
            <w:rStyle w:val="Hyperlink"/>
          </w:rPr>
          <w:t>http://resources.huygens.knaw.nl/retroboeken/nnbw/#source=3&amp;page=317&amp;view=imagePane</w:t>
        </w:r>
      </w:hyperlink>
      <w:r w:rsidRPr="00EA5A65">
        <w:t xml:space="preserve"> </w:t>
      </w:r>
    </w:p>
    <w:p w:rsidR="00596E4E" w:rsidRPr="00EA5A65" w:rsidRDefault="00596E4E" w:rsidP="00EA5A65">
      <w:pPr>
        <w:spacing w:line="276" w:lineRule="auto"/>
      </w:pPr>
    </w:p>
    <w:p w:rsidR="00596E4E" w:rsidRPr="00EA5A65" w:rsidRDefault="00596E4E" w:rsidP="00EA5A65">
      <w:pPr>
        <w:spacing w:after="0" w:line="276" w:lineRule="auto"/>
        <w:rPr>
          <w:rFonts w:eastAsia="Times New Roman" w:cs="Times New Roman"/>
          <w:lang w:eastAsia="nl-NL"/>
        </w:rPr>
      </w:pPr>
      <w:r w:rsidRPr="00EA5A65">
        <w:rPr>
          <w:rFonts w:eastAsia="Times New Roman" w:cs="Times New Roman"/>
          <w:bCs/>
          <w:lang w:eastAsia="nl-NL"/>
        </w:rPr>
        <w:t>Betwiste rechten.</w:t>
      </w:r>
    </w:p>
    <w:p w:rsidR="00596E4E" w:rsidRPr="00EA5A65" w:rsidRDefault="00596E4E" w:rsidP="00EA5A65">
      <w:pPr>
        <w:spacing w:after="0" w:line="276" w:lineRule="auto"/>
        <w:rPr>
          <w:rFonts w:eastAsia="Times New Roman" w:cs="Times New Roman"/>
          <w:lang w:eastAsia="nl-NL"/>
        </w:rPr>
      </w:pPr>
      <w:r w:rsidRPr="00EA5A65">
        <w:rPr>
          <w:rFonts w:eastAsia="Times New Roman" w:cs="Times New Roman"/>
          <w:lang w:eastAsia="nl-NL"/>
        </w:rPr>
        <w:lastRenderedPageBreak/>
        <w:t xml:space="preserve">Het eiland </w:t>
      </w:r>
      <w:proofErr w:type="spellStart"/>
      <w:r w:rsidRPr="00EA5A65">
        <w:rPr>
          <w:rFonts w:eastAsia="Times New Roman" w:cs="Times New Roman"/>
          <w:lang w:eastAsia="nl-NL"/>
        </w:rPr>
        <w:t>Ulsde</w:t>
      </w:r>
      <w:proofErr w:type="spellEnd"/>
      <w:r w:rsidRPr="00EA5A65">
        <w:rPr>
          <w:rFonts w:eastAsia="Times New Roman" w:cs="Times New Roman"/>
          <w:lang w:eastAsia="nl-NL"/>
        </w:rPr>
        <w:t xml:space="preserve"> was eigendom van grondbezitters uit Beerta. De eigenaresse gedurende de 1e helft 16de eeuw was de familie </w:t>
      </w:r>
      <w:proofErr w:type="spellStart"/>
      <w:r w:rsidRPr="00EA5A65">
        <w:rPr>
          <w:rFonts w:eastAsia="Times New Roman" w:cs="Times New Roman"/>
          <w:lang w:eastAsia="nl-NL"/>
        </w:rPr>
        <w:t>Tonckens</w:t>
      </w:r>
      <w:proofErr w:type="spellEnd"/>
      <w:r w:rsidRPr="00EA5A65">
        <w:rPr>
          <w:rFonts w:eastAsia="Times New Roman" w:cs="Times New Roman"/>
          <w:lang w:eastAsia="nl-NL"/>
        </w:rPr>
        <w:t xml:space="preserve">. Later werd de Stad (Groningen) eigenaar van Ulsda door aankoop van de Fam. </w:t>
      </w:r>
      <w:proofErr w:type="spellStart"/>
      <w:r w:rsidRPr="00EA5A65">
        <w:rPr>
          <w:rFonts w:eastAsia="Times New Roman" w:cs="Times New Roman"/>
          <w:lang w:eastAsia="nl-NL"/>
        </w:rPr>
        <w:t>Tonckens</w:t>
      </w:r>
      <w:proofErr w:type="spellEnd"/>
      <w:r w:rsidRPr="00EA5A65">
        <w:rPr>
          <w:rFonts w:eastAsia="Times New Roman" w:cs="Times New Roman"/>
          <w:lang w:eastAsia="nl-NL"/>
        </w:rPr>
        <w:t>. De stad was eigenaar van Ulsda uitgezonderd het gedeelte, dat hoorde bij de Beetster parochielanden.</w:t>
      </w:r>
    </w:p>
    <w:p w:rsidR="00596E4E" w:rsidRPr="00EA5A65" w:rsidRDefault="00596E4E" w:rsidP="00EA5A65">
      <w:pPr>
        <w:spacing w:after="0" w:line="276" w:lineRule="auto"/>
        <w:rPr>
          <w:rFonts w:eastAsia="Times New Roman" w:cs="Times New Roman"/>
          <w:lang w:eastAsia="nl-NL"/>
        </w:rPr>
      </w:pPr>
      <w:r w:rsidRPr="00EA5A65">
        <w:rPr>
          <w:rFonts w:eastAsia="Times New Roman" w:cs="Times New Roman"/>
          <w:lang w:eastAsia="nl-NL"/>
        </w:rPr>
        <w:t xml:space="preserve">Na 1600 was het eiland Ulsda weer in aanwas. De Stad en de </w:t>
      </w:r>
      <w:proofErr w:type="spellStart"/>
      <w:r w:rsidRPr="00EA5A65">
        <w:rPr>
          <w:rFonts w:eastAsia="Times New Roman" w:cs="Times New Roman"/>
          <w:lang w:eastAsia="nl-NL"/>
        </w:rPr>
        <w:t>Beetsters</w:t>
      </w:r>
      <w:proofErr w:type="spellEnd"/>
      <w:r w:rsidRPr="00EA5A65">
        <w:rPr>
          <w:rFonts w:eastAsia="Times New Roman" w:cs="Times New Roman"/>
          <w:lang w:eastAsia="nl-NL"/>
        </w:rPr>
        <w:t>, twistten over het aangeslibde land. In 1616 besloot de Stad met het oog op de voortgaande aanslibbing die toen bijna voltooid was tussen Ulsda en Beerta, voorgoed een scheiding te maken. Dientengevolge werd er een sloot gegraven, die deftig door de volle raad in ogenschouw werd genomen en de naam” Heerensloot” werd gedoopt. Het kostte heel veel moeite om de eigenaars der Beetsterlanden te</w:t>
      </w:r>
    </w:p>
    <w:p w:rsidR="00596E4E" w:rsidRPr="00EA5A65" w:rsidRDefault="00596E4E" w:rsidP="00EA5A65">
      <w:pPr>
        <w:spacing w:after="0" w:line="276" w:lineRule="auto"/>
        <w:rPr>
          <w:rFonts w:eastAsia="Times New Roman" w:cs="Times New Roman"/>
          <w:lang w:eastAsia="nl-NL"/>
        </w:rPr>
      </w:pPr>
      <w:r w:rsidRPr="00EA5A65">
        <w:rPr>
          <w:rFonts w:eastAsia="Times New Roman" w:cs="Times New Roman"/>
          <w:lang w:eastAsia="nl-NL"/>
        </w:rPr>
        <w:t xml:space="preserve">overtuigen. In 1618 was de zaak nog niet in het reine, want de stad matigde zich de pastorielanden aan. Zeer tegen de zin van de kerkvoogden. Deze kerkvoogden reisden verscheidene keren naar Groningen en de Staten Generaal in 1639. Alvorens ze hun recht </w:t>
      </w:r>
      <w:proofErr w:type="spellStart"/>
      <w:r w:rsidRPr="00EA5A65">
        <w:rPr>
          <w:rFonts w:eastAsia="Times New Roman" w:cs="Times New Roman"/>
          <w:lang w:eastAsia="nl-NL"/>
        </w:rPr>
        <w:t>kregen.Onderling</w:t>
      </w:r>
      <w:proofErr w:type="spellEnd"/>
      <w:r w:rsidRPr="00EA5A65">
        <w:rPr>
          <w:rFonts w:eastAsia="Times New Roman" w:cs="Times New Roman"/>
          <w:lang w:eastAsia="nl-NL"/>
        </w:rPr>
        <w:t xml:space="preserve"> hadden de </w:t>
      </w:r>
      <w:proofErr w:type="spellStart"/>
      <w:r w:rsidRPr="00EA5A65">
        <w:rPr>
          <w:rFonts w:eastAsia="Times New Roman" w:cs="Times New Roman"/>
          <w:lang w:eastAsia="nl-NL"/>
        </w:rPr>
        <w:t>Beetsters</w:t>
      </w:r>
      <w:proofErr w:type="spellEnd"/>
      <w:r w:rsidRPr="00EA5A65">
        <w:rPr>
          <w:rFonts w:eastAsia="Times New Roman" w:cs="Times New Roman"/>
          <w:lang w:eastAsia="nl-NL"/>
        </w:rPr>
        <w:t xml:space="preserve"> met elkaar een verbond gesloten om elkaar met goed en bloed bij te staan. Kort daarna werd het huis van </w:t>
      </w:r>
      <w:proofErr w:type="spellStart"/>
      <w:r w:rsidRPr="00EA5A65">
        <w:rPr>
          <w:rFonts w:eastAsia="Times New Roman" w:cs="Times New Roman"/>
          <w:lang w:eastAsia="nl-NL"/>
        </w:rPr>
        <w:t>Sebo</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Huninga</w:t>
      </w:r>
      <w:proofErr w:type="spellEnd"/>
      <w:r w:rsidRPr="00EA5A65">
        <w:rPr>
          <w:rFonts w:eastAsia="Times New Roman" w:cs="Times New Roman"/>
          <w:lang w:eastAsia="nl-NL"/>
        </w:rPr>
        <w:t xml:space="preserve">, heer op de </w:t>
      </w:r>
      <w:proofErr w:type="spellStart"/>
      <w:r w:rsidRPr="00EA5A65">
        <w:rPr>
          <w:rFonts w:eastAsia="Times New Roman" w:cs="Times New Roman"/>
          <w:lang w:eastAsia="nl-NL"/>
        </w:rPr>
        <w:t>Tiddingaborg</w:t>
      </w:r>
      <w:proofErr w:type="spellEnd"/>
      <w:r w:rsidRPr="00EA5A65">
        <w:rPr>
          <w:rFonts w:eastAsia="Times New Roman" w:cs="Times New Roman"/>
          <w:lang w:eastAsia="nl-NL"/>
        </w:rPr>
        <w:t xml:space="preserve"> te Beerta, midden in den nacht door gewapende benden van de stadsdienst omsingeld. Het huis werd doorzocht en poorten en deuren opengebroken. Gelukkig was hij niet thuis er werd hij bij verstek ter dood veroordeeld. Hij moest zwerven tot de Heren van de Ommelanden eerst en vervolgens de Algemene Staten hem in hun hoge bescherming namen.</w:t>
      </w:r>
    </w:p>
    <w:p w:rsidR="00596E4E" w:rsidRPr="00EA5A65" w:rsidRDefault="00596E4E" w:rsidP="00EA5A65">
      <w:pPr>
        <w:spacing w:after="0" w:line="276" w:lineRule="auto"/>
        <w:rPr>
          <w:rFonts w:eastAsia="Times New Roman" w:cs="Times New Roman"/>
          <w:lang w:eastAsia="nl-NL"/>
        </w:rPr>
      </w:pPr>
      <w:r w:rsidRPr="00EA5A65">
        <w:rPr>
          <w:rFonts w:eastAsia="Times New Roman" w:cs="Times New Roman"/>
          <w:lang w:eastAsia="nl-NL"/>
        </w:rPr>
        <w:t xml:space="preserve">In 1657 werd de Beetsterdijk aangelegd en werd de inham, waarin Ulsda lag </w:t>
      </w:r>
      <w:proofErr w:type="spellStart"/>
      <w:r w:rsidRPr="00EA5A65">
        <w:rPr>
          <w:rFonts w:eastAsia="Times New Roman" w:cs="Times New Roman"/>
          <w:lang w:eastAsia="nl-NL"/>
        </w:rPr>
        <w:t>afgesloten.Vier</w:t>
      </w:r>
      <w:proofErr w:type="spellEnd"/>
      <w:r w:rsidRPr="00EA5A65">
        <w:rPr>
          <w:rFonts w:eastAsia="Times New Roman" w:cs="Times New Roman"/>
          <w:lang w:eastAsia="nl-NL"/>
        </w:rPr>
        <w:t xml:space="preserve"> jaar later werd het conflict tussen de Stad en de Kerk te Beerta bijgelegd. Door hun het land toe te wijzen ten noorden van de ” Heerensloot”. Tijdens de reformatie kwam de bisschoppelijke militie uit Groningen de Pastoor brengen, maar de kerkvoogden hadden liever ds. </w:t>
      </w:r>
      <w:proofErr w:type="spellStart"/>
      <w:r w:rsidRPr="00EA5A65">
        <w:rPr>
          <w:rFonts w:eastAsia="Times New Roman" w:cs="Times New Roman"/>
          <w:lang w:eastAsia="nl-NL"/>
        </w:rPr>
        <w:t>Tonckens</w:t>
      </w:r>
      <w:proofErr w:type="spellEnd"/>
      <w:r w:rsidRPr="00EA5A65">
        <w:rPr>
          <w:rFonts w:eastAsia="Times New Roman" w:cs="Times New Roman"/>
          <w:lang w:eastAsia="nl-NL"/>
        </w:rPr>
        <w:t>.</w:t>
      </w:r>
    </w:p>
    <w:p w:rsidR="00596E4E" w:rsidRPr="00EA5A65" w:rsidRDefault="00596E4E" w:rsidP="00EA5A65">
      <w:pPr>
        <w:spacing w:after="0" w:line="276" w:lineRule="auto"/>
        <w:rPr>
          <w:rFonts w:eastAsia="Times New Roman" w:cs="Times New Roman"/>
          <w:lang w:eastAsia="nl-NL"/>
        </w:rPr>
      </w:pPr>
    </w:p>
    <w:p w:rsidR="00596E4E" w:rsidRPr="00EA5A65" w:rsidRDefault="00596E4E" w:rsidP="00EA5A65">
      <w:pPr>
        <w:spacing w:after="0" w:line="276" w:lineRule="auto"/>
        <w:rPr>
          <w:rFonts w:eastAsia="Times New Roman" w:cs="Times New Roman"/>
          <w:lang w:eastAsia="nl-NL"/>
        </w:rPr>
      </w:pPr>
      <w:r w:rsidRPr="00EA5A65">
        <w:rPr>
          <w:rFonts w:eastAsia="Times New Roman" w:cs="Times New Roman"/>
          <w:lang w:eastAsia="nl-NL"/>
        </w:rPr>
        <w:t xml:space="preserve">Bron: </w:t>
      </w:r>
      <w:hyperlink r:id="rId27" w:history="1">
        <w:r w:rsidRPr="00EA5A65">
          <w:rPr>
            <w:rStyle w:val="Hyperlink"/>
            <w:rFonts w:eastAsia="Times New Roman" w:cs="Times New Roman"/>
            <w:lang w:eastAsia="nl-NL"/>
          </w:rPr>
          <w:t>http://www.dorpsbelangenbeerta.nl/kerk/</w:t>
        </w:r>
      </w:hyperlink>
      <w:r w:rsidRPr="00EA5A65">
        <w:rPr>
          <w:rFonts w:eastAsia="Times New Roman" w:cs="Times New Roman"/>
          <w:lang w:eastAsia="nl-NL"/>
        </w:rPr>
        <w:t xml:space="preserve"> </w:t>
      </w:r>
    </w:p>
    <w:p w:rsidR="00CA648F" w:rsidRPr="00EA5A65" w:rsidRDefault="00CA648F" w:rsidP="00EA5A65">
      <w:pPr>
        <w:spacing w:after="0" w:line="276" w:lineRule="auto"/>
        <w:rPr>
          <w:rFonts w:eastAsia="Times New Roman" w:cs="Times New Roman"/>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CA648F" w:rsidRPr="00EA5A65" w:rsidTr="00CA648F">
        <w:trPr>
          <w:trHeight w:val="300"/>
          <w:tblCellSpacing w:w="15" w:type="dxa"/>
        </w:trPr>
        <w:tc>
          <w:tcPr>
            <w:tcW w:w="0" w:type="auto"/>
            <w:vAlign w:val="center"/>
            <w:hideMark/>
          </w:tcPr>
          <w:p w:rsidR="00CA648F" w:rsidRPr="00EA5A65" w:rsidRDefault="00CA648F" w:rsidP="00EA5A65">
            <w:pPr>
              <w:spacing w:line="276" w:lineRule="auto"/>
            </w:pPr>
            <w:r w:rsidRPr="00EA5A65">
              <w:t>In de 15e eeuw sluit Groningen, al dan niet na gewapende strijd, een nieuwe reeks verdragen met omliggende gebieden.</w:t>
            </w:r>
          </w:p>
          <w:p w:rsidR="00CA648F" w:rsidRPr="00EA5A65" w:rsidRDefault="00CA648F" w:rsidP="00EA5A65">
            <w:pPr>
              <w:spacing w:line="276" w:lineRule="auto"/>
              <w:jc w:val="both"/>
            </w:pPr>
            <w:r w:rsidRPr="00EA5A65">
              <w:t xml:space="preserve">Te noemen zijn: Achtkarspelen (1416), Opsterland en Smallingerland (1425), Westerkwartier (1428), </w:t>
            </w:r>
            <w:proofErr w:type="spellStart"/>
            <w:r w:rsidRPr="00EA5A65">
              <w:t>Hunsingo</w:t>
            </w:r>
            <w:proofErr w:type="spellEnd"/>
            <w:r w:rsidRPr="00EA5A65">
              <w:t xml:space="preserve">, </w:t>
            </w:r>
            <w:proofErr w:type="spellStart"/>
            <w:r w:rsidRPr="00EA5A65">
              <w:t>Fivelingo</w:t>
            </w:r>
            <w:proofErr w:type="spellEnd"/>
            <w:r w:rsidRPr="00EA5A65">
              <w:t xml:space="preserve">, Reiderland, Oldambt (1434), Oostergo (1444) en </w:t>
            </w:r>
            <w:proofErr w:type="spellStart"/>
            <w:r w:rsidRPr="00EA5A65">
              <w:t>Westerwolde</w:t>
            </w:r>
            <w:proofErr w:type="spellEnd"/>
            <w:r w:rsidRPr="00EA5A65">
              <w:t xml:space="preserve"> (1447). Ook zijn er overeenkomsten met de Duitse steden Hamburg, Lubeck, Bremen en Oldenburg (1434).</w:t>
            </w:r>
          </w:p>
          <w:p w:rsidR="00CA648F" w:rsidRPr="00EA5A65" w:rsidRDefault="00CA648F" w:rsidP="00EA5A65">
            <w:pPr>
              <w:spacing w:line="276" w:lineRule="auto"/>
              <w:jc w:val="both"/>
            </w:pPr>
            <w:r w:rsidRPr="00EA5A65">
              <w:t>In de tweede helft van de eeuw volgen nog het Duitse Oost-Friesland (1459), Opsterland (1461), Achtkarspelen en Kollumerland (1467).</w:t>
            </w:r>
          </w:p>
          <w:p w:rsidR="00CA648F" w:rsidRPr="00EA5A65" w:rsidRDefault="00CA648F" w:rsidP="00EA5A65">
            <w:pPr>
              <w:spacing w:line="276" w:lineRule="auto"/>
              <w:jc w:val="both"/>
            </w:pPr>
            <w:r w:rsidRPr="00EA5A65">
              <w:t>In de meeste verdragen wordt nu ook de verplichting tot wederzijdse militaire steun opgenomen. In 1434 is voor de eerste maal sprake van het weren van vreemde kooplieden, die het stapelrecht van Groningen zouden aantasten.</w:t>
            </w:r>
          </w:p>
          <w:p w:rsidR="00FD7629" w:rsidRPr="00EA5A65" w:rsidRDefault="00CA648F" w:rsidP="00EA5A65">
            <w:pPr>
              <w:spacing w:line="276" w:lineRule="auto"/>
              <w:jc w:val="both"/>
            </w:pPr>
            <w:r w:rsidRPr="00EA5A65">
              <w:t xml:space="preserve">Na 1440, nadat de rechten van de plaatselijke hoofdelingen (gewapenderhand) zijn overgenomen, oefent de stad in de </w:t>
            </w:r>
            <w:proofErr w:type="spellStart"/>
            <w:r w:rsidRPr="00EA5A65">
              <w:t>Oldambten</w:t>
            </w:r>
            <w:proofErr w:type="spellEnd"/>
            <w:r w:rsidRPr="00EA5A65">
              <w:t xml:space="preserve"> (Wold-Oldambt en Klei-Oldambt of </w:t>
            </w:r>
            <w:proofErr w:type="spellStart"/>
            <w:r w:rsidRPr="00EA5A65">
              <w:t>Menterne</w:t>
            </w:r>
            <w:proofErr w:type="spellEnd"/>
            <w:r w:rsidRPr="00EA5A65">
              <w:t xml:space="preserve">) en in een deel van het Reiderland (Ulsda e.o.) zelfstandig het gezag uit. Tot de lasten daaraan verbonden behoort de verantwoordelijkheid voor de zeeweringen rond de Dollard. </w:t>
            </w:r>
            <w:r w:rsidRPr="00EA5A65">
              <w:tab/>
            </w:r>
          </w:p>
          <w:p w:rsidR="00FD7629" w:rsidRPr="00EA5A65" w:rsidRDefault="00FD7629" w:rsidP="00EA5A65">
            <w:pPr>
              <w:spacing w:line="276" w:lineRule="auto"/>
              <w:jc w:val="both"/>
            </w:pPr>
            <w:r w:rsidRPr="00EA5A65">
              <w:t xml:space="preserve">Bron: </w:t>
            </w:r>
            <w:hyperlink r:id="rId28" w:history="1">
              <w:r w:rsidRPr="00EA5A65">
                <w:rPr>
                  <w:rStyle w:val="Hyperlink"/>
                </w:rPr>
                <w:t>http://www.grunn.nl/historie/uitgebreid/?action=view&amp;pid=4</w:t>
              </w:r>
            </w:hyperlink>
            <w:r w:rsidRPr="00EA5A65">
              <w:t xml:space="preserve"> </w:t>
            </w:r>
          </w:p>
          <w:p w:rsidR="008217C6" w:rsidRPr="00EA5A65" w:rsidRDefault="008217C6" w:rsidP="00EA5A65">
            <w:pPr>
              <w:spacing w:line="276" w:lineRule="auto"/>
              <w:jc w:val="both"/>
            </w:pPr>
          </w:p>
          <w:p w:rsidR="008217C6" w:rsidRPr="00EA5A65" w:rsidRDefault="008217C6" w:rsidP="00EA5A65">
            <w:pPr>
              <w:spacing w:line="276" w:lineRule="auto"/>
              <w:jc w:val="both"/>
            </w:pPr>
            <w:r w:rsidRPr="00EA5A65">
              <w:lastRenderedPageBreak/>
              <w:t xml:space="preserve">Uit het verdrag tussen de stad Groningen en de </w:t>
            </w:r>
            <w:proofErr w:type="spellStart"/>
            <w:r w:rsidRPr="00EA5A65">
              <w:t>Oldambster</w:t>
            </w:r>
            <w:proofErr w:type="spellEnd"/>
            <w:r w:rsidRPr="00EA5A65">
              <w:t xml:space="preserve"> kerspelen (1435) blijkt dat de betrokken partijen rekening hielden met de mogelijkheid dat er een verbond gesloten zou kunnen worden tussen het Oldambt als geheel en de stad Groningen. Dit verdrag is er door het verzet van de </w:t>
            </w:r>
            <w:proofErr w:type="spellStart"/>
            <w:r w:rsidRPr="00EA5A65">
              <w:t>Oldambter</w:t>
            </w:r>
            <w:proofErr w:type="spellEnd"/>
            <w:r w:rsidRPr="00EA5A65">
              <w:t xml:space="preserve"> hoofdelingen </w:t>
            </w:r>
            <w:proofErr w:type="spellStart"/>
            <w:r w:rsidRPr="00EA5A65">
              <w:t>Eylco</w:t>
            </w:r>
            <w:proofErr w:type="spellEnd"/>
            <w:r w:rsidRPr="00EA5A65">
              <w:t xml:space="preserve"> </w:t>
            </w:r>
            <w:proofErr w:type="spellStart"/>
            <w:r w:rsidRPr="00EA5A65">
              <w:t>Houwerda</w:t>
            </w:r>
            <w:proofErr w:type="spellEnd"/>
            <w:r w:rsidRPr="00EA5A65">
              <w:t xml:space="preserve"> in </w:t>
            </w:r>
            <w:proofErr w:type="spellStart"/>
            <w:r w:rsidRPr="00EA5A65">
              <w:t>termunten</w:t>
            </w:r>
            <w:proofErr w:type="spellEnd"/>
            <w:r w:rsidRPr="00EA5A65">
              <w:t xml:space="preserve"> en </w:t>
            </w:r>
            <w:proofErr w:type="spellStart"/>
            <w:r w:rsidRPr="00EA5A65">
              <w:t>Eppo</w:t>
            </w:r>
            <w:proofErr w:type="spellEnd"/>
            <w:r w:rsidRPr="00EA5A65">
              <w:t xml:space="preserve"> </w:t>
            </w:r>
            <w:proofErr w:type="spellStart"/>
            <w:r w:rsidRPr="00EA5A65">
              <w:t>Gockinga</w:t>
            </w:r>
            <w:proofErr w:type="spellEnd"/>
            <w:r w:rsidRPr="00EA5A65">
              <w:t xml:space="preserve"> in Zuidbroek.  In 1438 werd de borg van </w:t>
            </w:r>
            <w:proofErr w:type="spellStart"/>
            <w:r w:rsidRPr="00EA5A65">
              <w:t>Houwerda</w:t>
            </w:r>
            <w:proofErr w:type="spellEnd"/>
            <w:r w:rsidRPr="00EA5A65">
              <w:t xml:space="preserve"> echter toch ingenomen. Het beheer erover werd gegeven aan Lodewijk </w:t>
            </w:r>
            <w:proofErr w:type="spellStart"/>
            <w:r w:rsidRPr="00EA5A65">
              <w:t>Hornelen</w:t>
            </w:r>
            <w:proofErr w:type="spellEnd"/>
            <w:r w:rsidRPr="00EA5A65">
              <w:t xml:space="preserve"> en werd daarmee in feite de eerste ambtman of drost van het Oldambt. Ook </w:t>
            </w:r>
            <w:proofErr w:type="spellStart"/>
            <w:r w:rsidRPr="00EA5A65">
              <w:t>Gockinga</w:t>
            </w:r>
            <w:proofErr w:type="spellEnd"/>
            <w:r w:rsidRPr="00EA5A65">
              <w:t xml:space="preserve"> moest zich niet lang daarna gewonnen geven. Hoe de bestuurlijke verhouding tussen Groningen en het Oldambt daarna precies waren is onduidelijk, maar in 1454 kon het Oldambt nog als zelfstandig landschap optreden.</w:t>
            </w:r>
            <w:r w:rsidR="002F5C92" w:rsidRPr="00EA5A65">
              <w:t xml:space="preserve"> Een eeuw later waren de inwoners van het Oldambt niet meer zo blij met de heren van Groningen. Op dezelfde dag dat de graaf van Rennenberg en de Groningen katholieken de zijde van de koning van Spanje kiezen (3 maart 1580) tekende afgevaardigden van het Oldambt de Unie van Utrecht.</w:t>
            </w:r>
          </w:p>
          <w:p w:rsidR="002F5C92" w:rsidRPr="00EA5A65" w:rsidRDefault="003F69C5" w:rsidP="00EA5A65">
            <w:pPr>
              <w:spacing w:line="276" w:lineRule="auto"/>
              <w:jc w:val="both"/>
            </w:pPr>
            <w:r w:rsidRPr="00EA5A65">
              <w:rPr>
                <w:noProof/>
                <w:lang w:eastAsia="nl-NL"/>
              </w:rPr>
              <w:drawing>
                <wp:inline distT="0" distB="0" distL="0" distR="0" wp14:anchorId="183370F6" wp14:editId="31807963">
                  <wp:extent cx="5760720" cy="402971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029710"/>
                          </a:xfrm>
                          <a:prstGeom prst="rect">
                            <a:avLst/>
                          </a:prstGeom>
                        </pic:spPr>
                      </pic:pic>
                    </a:graphicData>
                  </a:graphic>
                </wp:inline>
              </w:drawing>
            </w:r>
          </w:p>
          <w:p w:rsidR="00165576" w:rsidRPr="00EA5A65" w:rsidRDefault="00165576" w:rsidP="00EA5A65">
            <w:pPr>
              <w:spacing w:line="276" w:lineRule="auto"/>
              <w:rPr>
                <w:rFonts w:eastAsia="Times New Roman" w:cs="Times New Roman"/>
                <w:bCs/>
                <w:kern w:val="36"/>
                <w:lang w:eastAsia="nl-NL"/>
              </w:rPr>
            </w:pPr>
            <w:r w:rsidRPr="00EA5A65">
              <w:rPr>
                <w:rFonts w:eastAsia="Times New Roman" w:cs="Times New Roman"/>
                <w:bCs/>
                <w:kern w:val="36"/>
                <w:lang w:eastAsia="nl-NL"/>
              </w:rPr>
              <w:t>Met het woord ‘stadsjurisdicties’ wordt tot uitdrukking gebracht dat de stad Groningen de overheidsrechten over deze gebieden uitoefende: het stadsbestuur zorgde voor de rechtspraak, benoemde de ambtenaren die voor het dagelijks bestuur zorgden en stelde de regels vast waaraan de bevolking zich moest houden. Ondanks deze overeenkomstige status zijn deze gebieden van een sterk uiteenlopende aard en hebben ze elk ook lange tijd een afzonderlijke geschiedenis gehad.</w:t>
            </w:r>
          </w:p>
          <w:p w:rsidR="00165576" w:rsidRPr="00EA5A65" w:rsidRDefault="00165576" w:rsidP="00EA5A65">
            <w:pPr>
              <w:spacing w:line="276" w:lineRule="auto"/>
              <w:rPr>
                <w:rFonts w:eastAsia="Times New Roman" w:cs="Times New Roman"/>
                <w:bCs/>
                <w:kern w:val="36"/>
                <w:lang w:eastAsia="nl-NL"/>
              </w:rPr>
            </w:pPr>
          </w:p>
          <w:p w:rsidR="00165576" w:rsidRPr="00EA5A65" w:rsidRDefault="00165576" w:rsidP="00EA5A65">
            <w:pPr>
              <w:spacing w:line="276" w:lineRule="auto"/>
              <w:rPr>
                <w:rFonts w:eastAsia="Times New Roman" w:cs="Times New Roman"/>
                <w:lang w:eastAsia="nl-NL"/>
              </w:rPr>
            </w:pPr>
            <w:r w:rsidRPr="00EA5A65">
              <w:rPr>
                <w:rFonts w:eastAsia="Times New Roman" w:cs="Times New Roman"/>
                <w:lang w:eastAsia="nl-NL"/>
              </w:rPr>
              <w:t xml:space="preserve">Het Oldambt hoorde aanvankelijk tot de ‘Friese </w:t>
            </w:r>
            <w:proofErr w:type="spellStart"/>
            <w:r w:rsidRPr="00EA5A65">
              <w:rPr>
                <w:rFonts w:eastAsia="Times New Roman" w:cs="Times New Roman"/>
                <w:lang w:eastAsia="nl-NL"/>
              </w:rPr>
              <w:t>Zee-landen</w:t>
            </w:r>
            <w:proofErr w:type="spellEnd"/>
            <w:r w:rsidRPr="00EA5A65">
              <w:rPr>
                <w:rFonts w:eastAsia="Times New Roman" w:cs="Times New Roman"/>
                <w:lang w:eastAsia="nl-NL"/>
              </w:rPr>
              <w:t>’ en was net zo ‘</w:t>
            </w:r>
            <w:proofErr w:type="spellStart"/>
            <w:r w:rsidRPr="00EA5A65">
              <w:rPr>
                <w:rFonts w:eastAsia="Times New Roman" w:cs="Times New Roman"/>
                <w:lang w:eastAsia="nl-NL"/>
              </w:rPr>
              <w:t>heerloos</w:t>
            </w:r>
            <w:proofErr w:type="spellEnd"/>
            <w:r w:rsidRPr="00EA5A65">
              <w:rPr>
                <w:rFonts w:eastAsia="Times New Roman" w:cs="Times New Roman"/>
                <w:lang w:eastAsia="nl-NL"/>
              </w:rPr>
              <w:t xml:space="preserve">’ als de andere Friese landschappen. Door de inbraak van de Dollard viel het in twee geheel van elkaar gescheiden delen uiteen die pas later, naarmate het verdronken land geleidelijk door indijkingen werd teruggewonnen, weer aan elkaar groeiden. Het noordelijke deel ervan lag aan de oever van de Eems </w:t>
            </w:r>
            <w:r w:rsidRPr="00EA5A65">
              <w:rPr>
                <w:rFonts w:eastAsia="Times New Roman" w:cs="Times New Roman"/>
                <w:lang w:eastAsia="nl-NL"/>
              </w:rPr>
              <w:lastRenderedPageBreak/>
              <w:t xml:space="preserve">en telde niet meer dan vijf  kerkdorpen: Groot en Klein Termunten, Woldendorp, Borgsweer en Wagenborgen. Dit gebied, dat in het noorden en westen aan </w:t>
            </w:r>
            <w:proofErr w:type="spellStart"/>
            <w:r w:rsidRPr="00EA5A65">
              <w:rPr>
                <w:rFonts w:eastAsia="Times New Roman" w:cs="Times New Roman"/>
                <w:lang w:eastAsia="nl-NL"/>
              </w:rPr>
              <w:t>Fivelgo</w:t>
            </w:r>
            <w:proofErr w:type="spellEnd"/>
            <w:r w:rsidRPr="00EA5A65">
              <w:rPr>
                <w:rFonts w:eastAsia="Times New Roman" w:cs="Times New Roman"/>
                <w:lang w:eastAsia="nl-NL"/>
              </w:rPr>
              <w:t xml:space="preserve"> grenst, bestond grotendeels uit vruchtbaar kleiland, maar was permanent blootgesteld aan overstromingsgevaar. De oudst bekende benaming ervan is ‘</w:t>
            </w:r>
            <w:proofErr w:type="spellStart"/>
            <w:r w:rsidRPr="00EA5A65">
              <w:rPr>
                <w:rFonts w:eastAsia="Times New Roman" w:cs="Times New Roman"/>
                <w:lang w:eastAsia="nl-NL"/>
              </w:rPr>
              <w:t>Menterne</w:t>
            </w:r>
            <w:proofErr w:type="spellEnd"/>
            <w:r w:rsidRPr="00EA5A65">
              <w:rPr>
                <w:rFonts w:eastAsia="Times New Roman" w:cs="Times New Roman"/>
                <w:lang w:eastAsia="nl-NL"/>
              </w:rPr>
              <w:t xml:space="preserve">’, later werd de streek meestal Klei-Oldambt genoemd en soms ook ‘het Kleine Oldambt’. Het zuidelijke deel van het Oldambt was groter en ook anders van karakter. Het telde aanvankelijk acht kerspelen, waarvan de meeste namen erop wijzen dat we hier te maken hebben met een veengebied: Finsterwolde, Oostwold, Midwolda, Noordbroek, Zuidbroek, Meeden, </w:t>
            </w:r>
            <w:proofErr w:type="spellStart"/>
            <w:r w:rsidRPr="00EA5A65">
              <w:rPr>
                <w:rFonts w:eastAsia="Times New Roman" w:cs="Times New Roman"/>
                <w:lang w:eastAsia="nl-NL"/>
              </w:rPr>
              <w:t>Eexta</w:t>
            </w:r>
            <w:proofErr w:type="spellEnd"/>
            <w:r w:rsidRPr="00EA5A65">
              <w:rPr>
                <w:rFonts w:eastAsia="Times New Roman" w:cs="Times New Roman"/>
                <w:lang w:eastAsia="nl-NL"/>
              </w:rPr>
              <w:t xml:space="preserve"> en Scheemda. Men noemde dit gebied ‘Menterwolde’, later sprak men meestal over het Wold-Oldambt. Toen werden er ook drie dorpen toe gerekend die eerder tot het oude landschap Reiderland hadden behoord, dat grotendeels  in de Dollard was verdwenen: Beerta, Winschoten en Westerlee. De oudste relatie tussen Groningen en dit gebied  dateert van het einde van de dertiende eeuw. Toen sloot Groningen verdragen met de gemeenten van  </w:t>
            </w:r>
            <w:proofErr w:type="spellStart"/>
            <w:r w:rsidRPr="00EA5A65">
              <w:rPr>
                <w:rFonts w:eastAsia="Times New Roman" w:cs="Times New Roman"/>
                <w:lang w:eastAsia="nl-NL"/>
              </w:rPr>
              <w:t>Menterne</w:t>
            </w:r>
            <w:proofErr w:type="spellEnd"/>
            <w:r w:rsidRPr="00EA5A65">
              <w:rPr>
                <w:rFonts w:eastAsia="Times New Roman" w:cs="Times New Roman"/>
                <w:lang w:eastAsia="nl-NL"/>
              </w:rPr>
              <w:t xml:space="preserve"> en Menterwolde ter beveiliging van het handelsverkeer. Naar de aard van deze handel en ook naar de route die de kooplieden hierbij gebruikten kunnen we slechts gissen. Dat geldt ook voor de gebeurtenissen van de daarop volgende eeuw. We weten dat het Oldambt een van de Friese landschappen was die in 1361 te Groningen de regels van de ‘</w:t>
            </w:r>
            <w:proofErr w:type="spellStart"/>
            <w:r w:rsidRPr="00EA5A65">
              <w:rPr>
                <w:rFonts w:eastAsia="Times New Roman" w:cs="Times New Roman"/>
                <w:lang w:eastAsia="nl-NL"/>
              </w:rPr>
              <w:t>Upstalboom</w:t>
            </w:r>
            <w:proofErr w:type="spellEnd"/>
            <w:r w:rsidRPr="00EA5A65">
              <w:rPr>
                <w:rFonts w:eastAsia="Times New Roman" w:cs="Times New Roman"/>
                <w:lang w:eastAsia="nl-NL"/>
              </w:rPr>
              <w:t>’ hernieuwden.</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 xml:space="preserve">Het lijkt erop dat de Groningers pas rond 1400 grote belangstelling kregen voor het Oldambt. De inwoners van dat gebied riepen toen de hulp in van de andere Friese landen en de stad tegen hun eigen hoofdelingen.  Na de mislukte pogingen van Albrecht van Beieren en Frederik van Blankenheim om ook Groningen en de Ommelanden te veroveren, namen de Groningers  de burchten in van de hoofdelingen die de Hollandse  partij hadden gesteund. Daartoe behoorden ook de  borgen van Eelt </w:t>
            </w:r>
            <w:proofErr w:type="spellStart"/>
            <w:r w:rsidRPr="00EA5A65">
              <w:rPr>
                <w:rFonts w:eastAsia="Times New Roman" w:cs="Times New Roman"/>
                <w:lang w:eastAsia="nl-NL"/>
              </w:rPr>
              <w:t>Gockinga</w:t>
            </w:r>
            <w:proofErr w:type="spellEnd"/>
            <w:r w:rsidRPr="00EA5A65">
              <w:rPr>
                <w:rFonts w:eastAsia="Times New Roman" w:cs="Times New Roman"/>
                <w:lang w:eastAsia="nl-NL"/>
              </w:rPr>
              <w:t xml:space="preserve"> te Zuidbroek (Wold-Old-ambt) en Menno </w:t>
            </w:r>
            <w:proofErr w:type="spellStart"/>
            <w:r w:rsidRPr="00EA5A65">
              <w:rPr>
                <w:rFonts w:eastAsia="Times New Roman" w:cs="Times New Roman"/>
                <w:lang w:eastAsia="nl-NL"/>
              </w:rPr>
              <w:t>Houwerda</w:t>
            </w:r>
            <w:proofErr w:type="spellEnd"/>
            <w:r w:rsidRPr="00EA5A65">
              <w:rPr>
                <w:rFonts w:eastAsia="Times New Roman" w:cs="Times New Roman"/>
                <w:lang w:eastAsia="nl-NL"/>
              </w:rPr>
              <w:t xml:space="preserve"> te Termunten (Klei-Oldambt). Iets dergelijks gebeurde enkele tientallen jaren later opnieuw. In de eerste decennia van de vijftiende eeuw werden de Friese landen door partijstrijd geteisterd. Tegenover elkaar stonden een coalitie waarvan  de stad Groningen en de Ommelanden deel uitmaakten, en een groep hoofdelingen in de streken rond de Dollard, die werden gesteund door Bourgondië en de bisschop van Münster. De achtergrond van deze partijkeuze lijkt duidelijk: al eerder hebben we </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 xml:space="preserve">gezien dat Groningen en de Ommelander landschappen zich in deze tijd schrap zetten tegen de Hollandse  (Bourgondische) heren en hun medestanders. Ofschoon de hoofdelingen aan de Eems meen den te kunnen rekenen op de hulp van de stad Hamburg – deze had in 1431 van het </w:t>
            </w:r>
            <w:proofErr w:type="spellStart"/>
            <w:r w:rsidRPr="00EA5A65">
              <w:rPr>
                <w:rFonts w:eastAsia="Times New Roman" w:cs="Times New Roman"/>
                <w:lang w:eastAsia="nl-NL"/>
              </w:rPr>
              <w:t>Oostfriese</w:t>
            </w:r>
            <w:proofErr w:type="spellEnd"/>
            <w:r w:rsidRPr="00EA5A65">
              <w:rPr>
                <w:rFonts w:eastAsia="Times New Roman" w:cs="Times New Roman"/>
                <w:lang w:eastAsia="nl-NL"/>
              </w:rPr>
              <w:t xml:space="preserve"> Emden een soort voorpost gemaakt – moesten zij na 1434 toch buigen voor de stad Groningen. Hierboven  hebben we gezien dat de </w:t>
            </w:r>
            <w:proofErr w:type="spellStart"/>
            <w:r w:rsidRPr="00EA5A65">
              <w:rPr>
                <w:rFonts w:eastAsia="Times New Roman" w:cs="Times New Roman"/>
                <w:lang w:eastAsia="nl-NL"/>
              </w:rPr>
              <w:t>Ripperda’s</w:t>
            </w:r>
            <w:proofErr w:type="spellEnd"/>
            <w:r w:rsidRPr="00EA5A65">
              <w:rPr>
                <w:rFonts w:eastAsia="Times New Roman" w:cs="Times New Roman"/>
                <w:lang w:eastAsia="nl-NL"/>
              </w:rPr>
              <w:t xml:space="preserve"> in het Oost-</w:t>
            </w:r>
            <w:proofErr w:type="spellStart"/>
            <w:r w:rsidRPr="00EA5A65">
              <w:rPr>
                <w:rFonts w:eastAsia="Times New Roman" w:cs="Times New Roman"/>
                <w:lang w:eastAsia="nl-NL"/>
              </w:rPr>
              <w:t>fivelgoër</w:t>
            </w:r>
            <w:proofErr w:type="spellEnd"/>
            <w:r w:rsidRPr="00EA5A65">
              <w:rPr>
                <w:rFonts w:eastAsia="Times New Roman" w:cs="Times New Roman"/>
                <w:lang w:eastAsia="nl-NL"/>
              </w:rPr>
              <w:t xml:space="preserve"> Farmsum zich in 1434 met Groningen verzoenden en hun borg als steunpunt aan de stad ter beschikking moesten stellen. Toen de hoofdelingen van Farmsum hun verzet tegen Groningen hadden opgegeven durfden ook de kerspelen in de buurt de kant van de stad te kiezen. Zo kwam het in het jaar </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 xml:space="preserve">1435 tot een serie overeenkomsten tussen Groningen en afzonderlijke kerspelen in oostelijk </w:t>
            </w:r>
            <w:proofErr w:type="spellStart"/>
            <w:r w:rsidRPr="00EA5A65">
              <w:rPr>
                <w:rFonts w:eastAsia="Times New Roman" w:cs="Times New Roman"/>
                <w:lang w:eastAsia="nl-NL"/>
              </w:rPr>
              <w:t>Fivelgo</w:t>
            </w:r>
            <w:proofErr w:type="spellEnd"/>
            <w:r w:rsidRPr="00EA5A65">
              <w:rPr>
                <w:rFonts w:eastAsia="Times New Roman" w:cs="Times New Roman"/>
                <w:lang w:eastAsia="nl-NL"/>
              </w:rPr>
              <w:t xml:space="preserve">, </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 xml:space="preserve">waarna ook een aantal Oldambtster dorpen en het </w:t>
            </w:r>
            <w:proofErr w:type="spellStart"/>
            <w:r w:rsidRPr="00EA5A65">
              <w:rPr>
                <w:rFonts w:eastAsia="Times New Roman" w:cs="Times New Roman"/>
                <w:lang w:eastAsia="nl-NL"/>
              </w:rPr>
              <w:t>Reiderwolder</w:t>
            </w:r>
            <w:proofErr w:type="spellEnd"/>
            <w:r w:rsidRPr="00EA5A65">
              <w:rPr>
                <w:rFonts w:eastAsia="Times New Roman" w:cs="Times New Roman"/>
                <w:lang w:eastAsia="nl-NL"/>
              </w:rPr>
              <w:t xml:space="preserve"> Winschoten volgden.</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 xml:space="preserve">Ook de </w:t>
            </w:r>
            <w:proofErr w:type="spellStart"/>
            <w:r w:rsidRPr="00EA5A65">
              <w:rPr>
                <w:rFonts w:eastAsia="Times New Roman" w:cs="Times New Roman"/>
                <w:lang w:eastAsia="nl-NL"/>
              </w:rPr>
              <w:t>Ripperda’s</w:t>
            </w:r>
            <w:proofErr w:type="spellEnd"/>
            <w:r w:rsidRPr="00EA5A65">
              <w:rPr>
                <w:rFonts w:eastAsia="Times New Roman" w:cs="Times New Roman"/>
                <w:lang w:eastAsia="nl-NL"/>
              </w:rPr>
              <w:t xml:space="preserve"> zelf sloten zich hierbij aan. Uit het verdrag tussen de stad en de Oldambtster kerspelen, blijkt dat de betrokken partijen rekening hielden met de mogelijkheid dat er een verbond gesloten zou kunnen worden tussen het Oldambt als geheel en de stad Groningen. Dat een dergelijk verdrag niet tot stand  kwam, was het gevolg van de weigering van de grootste hoofdelingen van het Oldambt, </w:t>
            </w:r>
            <w:proofErr w:type="spellStart"/>
            <w:r w:rsidRPr="00EA5A65">
              <w:rPr>
                <w:rFonts w:eastAsia="Times New Roman" w:cs="Times New Roman"/>
                <w:lang w:eastAsia="nl-NL"/>
              </w:rPr>
              <w:t>Eylco</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Houwerda</w:t>
            </w:r>
            <w:proofErr w:type="spellEnd"/>
            <w:r w:rsidRPr="00EA5A65">
              <w:rPr>
                <w:rFonts w:eastAsia="Times New Roman" w:cs="Times New Roman"/>
                <w:lang w:eastAsia="nl-NL"/>
              </w:rPr>
              <w:t xml:space="preserve">  in Termunten (Klei-Oldambt), en </w:t>
            </w:r>
            <w:proofErr w:type="spellStart"/>
            <w:r w:rsidRPr="00EA5A65">
              <w:rPr>
                <w:rFonts w:eastAsia="Times New Roman" w:cs="Times New Roman"/>
                <w:lang w:eastAsia="nl-NL"/>
              </w:rPr>
              <w:t>Eppo</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Gockinga</w:t>
            </w:r>
            <w:proofErr w:type="spellEnd"/>
            <w:r w:rsidRPr="00EA5A65">
              <w:rPr>
                <w:rFonts w:eastAsia="Times New Roman" w:cs="Times New Roman"/>
                <w:lang w:eastAsia="nl-NL"/>
              </w:rPr>
              <w:t xml:space="preserve"> in Zuidbroek (Wold-Oldambt) om zich gewonnen  te geven. </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 xml:space="preserve">Enkele jaren later, in 1438, slaagden de Groningers er echter in </w:t>
            </w:r>
            <w:proofErr w:type="spellStart"/>
            <w:r w:rsidRPr="00EA5A65">
              <w:rPr>
                <w:rFonts w:eastAsia="Times New Roman" w:cs="Times New Roman"/>
                <w:lang w:eastAsia="nl-NL"/>
              </w:rPr>
              <w:t>Houwerda’s</w:t>
            </w:r>
            <w:proofErr w:type="spellEnd"/>
            <w:r w:rsidRPr="00EA5A65">
              <w:rPr>
                <w:rFonts w:eastAsia="Times New Roman" w:cs="Times New Roman"/>
                <w:lang w:eastAsia="nl-NL"/>
              </w:rPr>
              <w:t xml:space="preserve"> borg in Termunten te </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lastRenderedPageBreak/>
              <w:t>veroveren. In een voorlopige overeenkomst werd bepaald dat ‘</w:t>
            </w:r>
            <w:proofErr w:type="spellStart"/>
            <w:r w:rsidRPr="00EA5A65">
              <w:rPr>
                <w:rFonts w:eastAsia="Times New Roman" w:cs="Times New Roman"/>
                <w:lang w:eastAsia="nl-NL"/>
              </w:rPr>
              <w:t>Eylco</w:t>
            </w:r>
            <w:proofErr w:type="spellEnd"/>
            <w:r w:rsidRPr="00EA5A65">
              <w:rPr>
                <w:rFonts w:eastAsia="Times New Roman" w:cs="Times New Roman"/>
                <w:lang w:eastAsia="nl-NL"/>
              </w:rPr>
              <w:t xml:space="preserve"> ter Munten’ zijn huis met bijbehorende rechten en 200 grazen land aan de stad Groningen in pand zou afstaan.</w:t>
            </w:r>
          </w:p>
          <w:p w:rsidR="00165576" w:rsidRPr="00EA5A65" w:rsidRDefault="00165576" w:rsidP="00EA5A65">
            <w:pPr>
              <w:spacing w:after="0" w:line="276" w:lineRule="auto"/>
              <w:rPr>
                <w:rFonts w:eastAsia="Times New Roman" w:cs="Times New Roman"/>
                <w:lang w:eastAsia="nl-NL"/>
              </w:rPr>
            </w:pP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Burgemeesters en raad van Groningen namen de borg in Termunten ook daadwerkelijk in gebruik en droegen het beheer  ervan op aan Lodewijk (‘</w:t>
            </w:r>
            <w:proofErr w:type="spellStart"/>
            <w:r w:rsidRPr="00EA5A65">
              <w:rPr>
                <w:rFonts w:eastAsia="Times New Roman" w:cs="Times New Roman"/>
                <w:lang w:eastAsia="nl-NL"/>
              </w:rPr>
              <w:t>Loech</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Horneken</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Horneken</w:t>
            </w:r>
            <w:proofErr w:type="spellEnd"/>
            <w:r w:rsidRPr="00EA5A65">
              <w:rPr>
                <w:rFonts w:eastAsia="Times New Roman" w:cs="Times New Roman"/>
                <w:lang w:eastAsia="nl-NL"/>
              </w:rPr>
              <w:t xml:space="preserve"> kreeg bij die gelegenheid ook het gebruik van  100 grazen land, alsmede de dijken en de rechten </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 xml:space="preserve">die daarop vielen in Reiderland en het Oldambt (1444). </w:t>
            </w:r>
            <w:proofErr w:type="spellStart"/>
            <w:r w:rsidRPr="00EA5A65">
              <w:rPr>
                <w:rFonts w:eastAsia="Times New Roman" w:cs="Times New Roman"/>
                <w:lang w:eastAsia="nl-NL"/>
              </w:rPr>
              <w:t>Loech</w:t>
            </w:r>
            <w:proofErr w:type="spellEnd"/>
            <w:r w:rsidRPr="00EA5A65">
              <w:rPr>
                <w:rFonts w:eastAsia="Times New Roman" w:cs="Times New Roman"/>
                <w:lang w:eastAsia="nl-NL"/>
              </w:rPr>
              <w:t xml:space="preserve"> </w:t>
            </w:r>
            <w:proofErr w:type="spellStart"/>
            <w:r w:rsidRPr="00EA5A65">
              <w:rPr>
                <w:rFonts w:eastAsia="Times New Roman" w:cs="Times New Roman"/>
                <w:lang w:eastAsia="nl-NL"/>
              </w:rPr>
              <w:t>Horneken</w:t>
            </w:r>
            <w:proofErr w:type="spellEnd"/>
            <w:r w:rsidRPr="00EA5A65">
              <w:rPr>
                <w:rFonts w:eastAsia="Times New Roman" w:cs="Times New Roman"/>
                <w:lang w:eastAsia="nl-NL"/>
              </w:rPr>
              <w:t xml:space="preserve"> kan hiermee beschouwd </w:t>
            </w:r>
          </w:p>
          <w:p w:rsidR="00165576" w:rsidRPr="00EA5A65" w:rsidRDefault="00165576" w:rsidP="00EA5A65">
            <w:pPr>
              <w:spacing w:after="0" w:line="276" w:lineRule="auto"/>
              <w:rPr>
                <w:rFonts w:eastAsia="Times New Roman" w:cs="Times New Roman"/>
                <w:lang w:eastAsia="nl-NL"/>
              </w:rPr>
            </w:pPr>
            <w:r w:rsidRPr="00EA5A65">
              <w:rPr>
                <w:rFonts w:eastAsia="Times New Roman" w:cs="Times New Roman"/>
                <w:lang w:eastAsia="nl-NL"/>
              </w:rPr>
              <w:t xml:space="preserve">worden als de eerste ‘ambtman’ of drost van het Oldambt. </w:t>
            </w:r>
          </w:p>
          <w:p w:rsidR="002F5C92" w:rsidRPr="00EA5A65" w:rsidRDefault="00165576" w:rsidP="00EA5A65">
            <w:pPr>
              <w:spacing w:before="100" w:beforeAutospacing="1" w:after="100" w:afterAutospacing="1" w:line="276" w:lineRule="auto"/>
              <w:outlineLvl w:val="0"/>
              <w:rPr>
                <w:rFonts w:eastAsia="Times New Roman" w:cs="Times New Roman"/>
                <w:bCs/>
                <w:kern w:val="36"/>
                <w:lang w:eastAsia="nl-NL"/>
              </w:rPr>
            </w:pPr>
            <w:r w:rsidRPr="00EA5A65">
              <w:rPr>
                <w:rFonts w:eastAsia="Times New Roman" w:cs="Times New Roman"/>
                <w:bCs/>
                <w:kern w:val="36"/>
                <w:lang w:eastAsia="nl-NL"/>
              </w:rPr>
              <w:t>B</w:t>
            </w:r>
            <w:r w:rsidR="002F5C92" w:rsidRPr="00EA5A65">
              <w:rPr>
                <w:rFonts w:eastAsia="Times New Roman" w:cs="Times New Roman"/>
                <w:bCs/>
                <w:kern w:val="36"/>
                <w:lang w:eastAsia="nl-NL"/>
              </w:rPr>
              <w:t xml:space="preserve">elangrijke bron: Broek, J. van de. (2007). </w:t>
            </w:r>
            <w:r w:rsidR="002F5C92" w:rsidRPr="00EA5A65">
              <w:rPr>
                <w:rFonts w:eastAsia="Times New Roman" w:cs="Times New Roman"/>
                <w:bCs/>
                <w:i/>
                <w:kern w:val="36"/>
                <w:lang w:eastAsia="nl-NL"/>
              </w:rPr>
              <w:t>Groningen, een stad apart: over het verleden van een eigenzinnige stad (1000-1600)</w:t>
            </w:r>
            <w:r w:rsidR="002F5C92" w:rsidRPr="00EA5A65">
              <w:rPr>
                <w:rFonts w:eastAsia="Times New Roman" w:cs="Times New Roman"/>
                <w:bCs/>
                <w:kern w:val="36"/>
                <w:lang w:eastAsia="nl-NL"/>
              </w:rPr>
              <w:t>.  o.a. blz. 68.</w:t>
            </w:r>
            <w:r w:rsidR="000B6E13" w:rsidRPr="00EA5A65">
              <w:rPr>
                <w:rFonts w:eastAsia="Times New Roman" w:cs="Times New Roman"/>
                <w:bCs/>
                <w:kern w:val="36"/>
                <w:lang w:eastAsia="nl-NL"/>
              </w:rPr>
              <w:t xml:space="preserve"> </w:t>
            </w:r>
          </w:p>
          <w:p w:rsidR="002F5C92" w:rsidRPr="00EA5A65" w:rsidRDefault="002F5C92" w:rsidP="00EA5A65">
            <w:pPr>
              <w:spacing w:before="100" w:beforeAutospacing="1" w:after="100" w:afterAutospacing="1" w:line="276" w:lineRule="auto"/>
              <w:outlineLvl w:val="0"/>
              <w:rPr>
                <w:rFonts w:eastAsia="Times New Roman" w:cs="Times New Roman"/>
                <w:bCs/>
                <w:kern w:val="36"/>
                <w:lang w:eastAsia="nl-NL"/>
              </w:rPr>
            </w:pPr>
          </w:p>
          <w:p w:rsidR="002F5C92" w:rsidRPr="00EA5A65" w:rsidRDefault="002F5C92" w:rsidP="00EA5A65">
            <w:pPr>
              <w:spacing w:line="276" w:lineRule="auto"/>
              <w:jc w:val="both"/>
            </w:pPr>
          </w:p>
        </w:tc>
      </w:tr>
    </w:tbl>
    <w:p w:rsidR="00CA648F" w:rsidRPr="00EA5A65" w:rsidRDefault="00CA648F" w:rsidP="00EA5A65">
      <w:pPr>
        <w:spacing w:after="0" w:line="276" w:lineRule="auto"/>
        <w:rPr>
          <w:rFonts w:eastAsia="Times New Roman" w:cs="Times New Roman"/>
          <w:lang w:eastAsia="nl-NL"/>
        </w:rPr>
      </w:pPr>
    </w:p>
    <w:p w:rsidR="00596E4E" w:rsidRPr="00EA5A65" w:rsidRDefault="00596E4E" w:rsidP="00EA5A65">
      <w:pPr>
        <w:spacing w:line="276" w:lineRule="auto"/>
      </w:pPr>
    </w:p>
    <w:sectPr w:rsidR="00596E4E" w:rsidRPr="00EA5A65">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9C7" w:rsidRDefault="009209C7" w:rsidP="00B76575">
      <w:pPr>
        <w:spacing w:after="0" w:line="240" w:lineRule="auto"/>
      </w:pPr>
      <w:r>
        <w:separator/>
      </w:r>
    </w:p>
  </w:endnote>
  <w:endnote w:type="continuationSeparator" w:id="0">
    <w:p w:rsidR="009209C7" w:rsidRDefault="009209C7" w:rsidP="00B76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564210"/>
      <w:docPartObj>
        <w:docPartGallery w:val="Page Numbers (Bottom of Page)"/>
        <w:docPartUnique/>
      </w:docPartObj>
    </w:sdtPr>
    <w:sdtEndPr/>
    <w:sdtContent>
      <w:p w:rsidR="00B76575" w:rsidRDefault="00B76575">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B76575" w:rsidRDefault="00B7657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B5545E" w:rsidRPr="00B5545E">
                                <w:rPr>
                                  <w:noProof/>
                                  <w:color w:val="ED7D31" w:themeColor="accent2"/>
                                </w:rPr>
                                <w:t>20</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B76575" w:rsidRDefault="00B7657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B5545E" w:rsidRPr="00B5545E">
                          <w:rPr>
                            <w:noProof/>
                            <w:color w:val="ED7D31" w:themeColor="accent2"/>
                          </w:rPr>
                          <w:t>20</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9C7" w:rsidRDefault="009209C7" w:rsidP="00B76575">
      <w:pPr>
        <w:spacing w:after="0" w:line="240" w:lineRule="auto"/>
      </w:pPr>
      <w:r>
        <w:separator/>
      </w:r>
    </w:p>
  </w:footnote>
  <w:footnote w:type="continuationSeparator" w:id="0">
    <w:p w:rsidR="009209C7" w:rsidRDefault="009209C7" w:rsidP="00B76575">
      <w:pPr>
        <w:spacing w:after="0" w:line="240" w:lineRule="auto"/>
      </w:pPr>
      <w:r>
        <w:continuationSeparator/>
      </w:r>
    </w:p>
  </w:footnote>
  <w:footnote w:id="1">
    <w:p w:rsidR="006E331A" w:rsidRDefault="006E331A">
      <w:pPr>
        <w:pStyle w:val="Voetnoottekst"/>
      </w:pPr>
      <w:r>
        <w:rPr>
          <w:rStyle w:val="Voetnootmarkering"/>
        </w:rPr>
        <w:footnoteRef/>
      </w:r>
      <w:r>
        <w:t xml:space="preserve"> In 1665 vindt er op de Grote Ma</w:t>
      </w:r>
      <w:r w:rsidR="00421B7C">
        <w:t>r</w:t>
      </w:r>
      <w:r>
        <w:t xml:space="preserve">kt een dubbel terechtstelling plaats, waarbij er nogal wat mis ging. </w:t>
      </w:r>
      <w:hyperlink r:id="rId1" w:history="1">
        <w:r w:rsidRPr="003C4113">
          <w:rPr>
            <w:rStyle w:val="Hyperlink"/>
          </w:rPr>
          <w:t>http://www.nazatendevries.nl/Artikelen%20en%20Colums/Beul/De%20beul,%20eeuwenlang%20onmismaar.html</w:t>
        </w:r>
      </w:hyperlink>
      <w:r>
        <w:t xml:space="preserve"> </w:t>
      </w:r>
    </w:p>
  </w:footnote>
  <w:footnote w:id="2">
    <w:p w:rsidR="007B4724" w:rsidRDefault="007B4724">
      <w:pPr>
        <w:pStyle w:val="Voetnoottekst"/>
      </w:pPr>
      <w:r>
        <w:rPr>
          <w:rStyle w:val="Voetnootmarkering"/>
        </w:rPr>
        <w:footnoteRef/>
      </w:r>
      <w:r>
        <w:t xml:space="preserve"> </w:t>
      </w:r>
      <w:hyperlink r:id="rId2" w:history="1">
        <w:r w:rsidRPr="003C4113">
          <w:rPr>
            <w:rStyle w:val="Hyperlink"/>
          </w:rPr>
          <w:t>http://natuurtijdschriften.nl/download?type=document&amp;docid=535355</w:t>
        </w:r>
      </w:hyperlink>
      <w:r>
        <w:t xml:space="preserve"> </w:t>
      </w:r>
    </w:p>
  </w:footnote>
  <w:footnote w:id="3">
    <w:p w:rsidR="00BA0A2E" w:rsidRDefault="00BA0A2E">
      <w:pPr>
        <w:pStyle w:val="Voetnoottekst"/>
      </w:pPr>
      <w:r>
        <w:rPr>
          <w:rStyle w:val="Voetnootmarkering"/>
        </w:rPr>
        <w:footnoteRef/>
      </w:r>
      <w:r>
        <w:t xml:space="preserve"> </w:t>
      </w:r>
      <w:hyperlink r:id="rId3" w:history="1">
        <w:r w:rsidRPr="003C4113">
          <w:rPr>
            <w:rStyle w:val="Hyperlink"/>
          </w:rPr>
          <w:t>http://members.home.nl/riandirksen/beulen.htm</w:t>
        </w:r>
      </w:hyperlink>
      <w:r>
        <w:t xml:space="preserve"> </w:t>
      </w:r>
    </w:p>
  </w:footnote>
  <w:footnote w:id="4">
    <w:p w:rsidR="009567EB" w:rsidRDefault="009567EB">
      <w:pPr>
        <w:pStyle w:val="Voetnoottekst"/>
      </w:pPr>
      <w:r>
        <w:rPr>
          <w:rStyle w:val="Voetnootmarkering"/>
        </w:rPr>
        <w:footnoteRef/>
      </w:r>
      <w:r>
        <w:t xml:space="preserve"> </w:t>
      </w:r>
      <w:hyperlink r:id="rId4" w:history="1">
        <w:r w:rsidRPr="003C4113">
          <w:rPr>
            <w:rStyle w:val="Hyperlink"/>
          </w:rPr>
          <w:t>https://historischcentrumleeuwarden.nl/stad/personen/53-stad/personen/1342-dirk-van-gorkum-een-spraakmakend-scherprechter</w:t>
        </w:r>
      </w:hyperlink>
      <w:r>
        <w:t xml:space="preserve"> </w:t>
      </w:r>
    </w:p>
  </w:footnote>
  <w:footnote w:id="5">
    <w:p w:rsidR="009D0E31" w:rsidRDefault="009D0E31" w:rsidP="009D0E31">
      <w:pPr>
        <w:pStyle w:val="Voetnoottekst"/>
      </w:pPr>
      <w:r>
        <w:rPr>
          <w:rStyle w:val="Voetnootmarkering"/>
        </w:rPr>
        <w:footnoteRef/>
      </w:r>
      <w:r>
        <w:t xml:space="preserve"> In de </w:t>
      </w:r>
      <w:proofErr w:type="spellStart"/>
      <w:r>
        <w:t>Groningsche</w:t>
      </w:r>
      <w:proofErr w:type="spellEnd"/>
      <w:r>
        <w:t xml:space="preserve"> Volksalmanak schrijft B. </w:t>
      </w:r>
      <w:proofErr w:type="spellStart"/>
      <w:r>
        <w:t>Lonsain</w:t>
      </w:r>
      <w:proofErr w:type="spellEnd"/>
      <w:r>
        <w:t xml:space="preserve"> in 1909 en 1925 over de beul, waarbij hij in de laatste publicatie een kleine genealogie geeft van de beulenfamilie </w:t>
      </w:r>
      <w:proofErr w:type="spellStart"/>
      <w:r>
        <w:t>Haevestadt</w:t>
      </w:r>
      <w:proofErr w:type="spellEnd"/>
      <w:r>
        <w:t>.</w:t>
      </w:r>
    </w:p>
  </w:footnote>
  <w:footnote w:id="6">
    <w:p w:rsidR="009D0E31" w:rsidRDefault="009D0E31" w:rsidP="009D0E31">
      <w:pPr>
        <w:pStyle w:val="Voetnoottekst"/>
      </w:pPr>
      <w:r>
        <w:rPr>
          <w:rStyle w:val="Voetnootmarkering"/>
        </w:rPr>
        <w:footnoteRef/>
      </w:r>
      <w:r>
        <w:t xml:space="preserve"> </w:t>
      </w:r>
      <w:r w:rsidRPr="009C6C49">
        <w:t>https://www.genealogieonline.nl/in-cruce-salus/I13306.php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005E5"/>
    <w:multiLevelType w:val="hybridMultilevel"/>
    <w:tmpl w:val="85CC523C"/>
    <w:lvl w:ilvl="0" w:tplc="06AEB698">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313601"/>
    <w:multiLevelType w:val="multilevel"/>
    <w:tmpl w:val="F7FA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BB6834"/>
    <w:multiLevelType w:val="hybridMultilevel"/>
    <w:tmpl w:val="B764F1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8B87A3E"/>
    <w:multiLevelType w:val="hybridMultilevel"/>
    <w:tmpl w:val="9B2EB42E"/>
    <w:lvl w:ilvl="0" w:tplc="06AEB698">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D4E40AB"/>
    <w:multiLevelType w:val="hybridMultilevel"/>
    <w:tmpl w:val="27F4F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DFB0D1A"/>
    <w:multiLevelType w:val="hybridMultilevel"/>
    <w:tmpl w:val="D97AC548"/>
    <w:lvl w:ilvl="0" w:tplc="BC86FE28">
      <w:start w:val="143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575"/>
    <w:rsid w:val="00051E5E"/>
    <w:rsid w:val="00060645"/>
    <w:rsid w:val="000647C0"/>
    <w:rsid w:val="000912A7"/>
    <w:rsid w:val="000A2876"/>
    <w:rsid w:val="000B6E13"/>
    <w:rsid w:val="000E3F6A"/>
    <w:rsid w:val="000E6FFA"/>
    <w:rsid w:val="000F2000"/>
    <w:rsid w:val="00136848"/>
    <w:rsid w:val="001420AB"/>
    <w:rsid w:val="00147298"/>
    <w:rsid w:val="00165576"/>
    <w:rsid w:val="001A607C"/>
    <w:rsid w:val="001A7313"/>
    <w:rsid w:val="001E1D87"/>
    <w:rsid w:val="001E4DE9"/>
    <w:rsid w:val="001F38AB"/>
    <w:rsid w:val="001F5746"/>
    <w:rsid w:val="001F7A0E"/>
    <w:rsid w:val="00233A57"/>
    <w:rsid w:val="002811A5"/>
    <w:rsid w:val="00283DC5"/>
    <w:rsid w:val="00292051"/>
    <w:rsid w:val="002F5C92"/>
    <w:rsid w:val="00305C77"/>
    <w:rsid w:val="0036712B"/>
    <w:rsid w:val="00385CE3"/>
    <w:rsid w:val="003A602A"/>
    <w:rsid w:val="003B2298"/>
    <w:rsid w:val="003D765F"/>
    <w:rsid w:val="003F22DC"/>
    <w:rsid w:val="003F69C5"/>
    <w:rsid w:val="00421B7C"/>
    <w:rsid w:val="0046436F"/>
    <w:rsid w:val="00482F03"/>
    <w:rsid w:val="004942AC"/>
    <w:rsid w:val="004C1CE3"/>
    <w:rsid w:val="004D186A"/>
    <w:rsid w:val="00505524"/>
    <w:rsid w:val="005614A6"/>
    <w:rsid w:val="005846E9"/>
    <w:rsid w:val="0058598B"/>
    <w:rsid w:val="00596E4E"/>
    <w:rsid w:val="005E7B54"/>
    <w:rsid w:val="0060433B"/>
    <w:rsid w:val="0065651C"/>
    <w:rsid w:val="00664A7A"/>
    <w:rsid w:val="0068750E"/>
    <w:rsid w:val="006E331A"/>
    <w:rsid w:val="00717931"/>
    <w:rsid w:val="0073420F"/>
    <w:rsid w:val="00734987"/>
    <w:rsid w:val="007B4724"/>
    <w:rsid w:val="007F5696"/>
    <w:rsid w:val="00805355"/>
    <w:rsid w:val="008217C6"/>
    <w:rsid w:val="00822B4C"/>
    <w:rsid w:val="008A436C"/>
    <w:rsid w:val="00906907"/>
    <w:rsid w:val="009209C7"/>
    <w:rsid w:val="0094178E"/>
    <w:rsid w:val="009567EB"/>
    <w:rsid w:val="009A0841"/>
    <w:rsid w:val="009A162E"/>
    <w:rsid w:val="009B2088"/>
    <w:rsid w:val="009C1FD7"/>
    <w:rsid w:val="009C6C49"/>
    <w:rsid w:val="009D0E31"/>
    <w:rsid w:val="009E2995"/>
    <w:rsid w:val="00A40BF3"/>
    <w:rsid w:val="00A44D85"/>
    <w:rsid w:val="00A47754"/>
    <w:rsid w:val="00A7636B"/>
    <w:rsid w:val="00A87C44"/>
    <w:rsid w:val="00AB4EEF"/>
    <w:rsid w:val="00AC4D09"/>
    <w:rsid w:val="00B5545E"/>
    <w:rsid w:val="00B76575"/>
    <w:rsid w:val="00BA0A2E"/>
    <w:rsid w:val="00BB0B1C"/>
    <w:rsid w:val="00BB53AB"/>
    <w:rsid w:val="00BC1B1B"/>
    <w:rsid w:val="00C76597"/>
    <w:rsid w:val="00CA648F"/>
    <w:rsid w:val="00CC6ACE"/>
    <w:rsid w:val="00D15CC9"/>
    <w:rsid w:val="00D2186E"/>
    <w:rsid w:val="00D82953"/>
    <w:rsid w:val="00D9105E"/>
    <w:rsid w:val="00DC16A3"/>
    <w:rsid w:val="00E3603C"/>
    <w:rsid w:val="00EA5A65"/>
    <w:rsid w:val="00EA7EAE"/>
    <w:rsid w:val="00F204FA"/>
    <w:rsid w:val="00F3290A"/>
    <w:rsid w:val="00FA7C0B"/>
    <w:rsid w:val="00FB1EBF"/>
    <w:rsid w:val="00FD0930"/>
    <w:rsid w:val="00FD7629"/>
    <w:rsid w:val="00FE1E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C58429-9C1F-4820-9455-146E15B7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2F5C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765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6575"/>
  </w:style>
  <w:style w:type="paragraph" w:styleId="Voettekst">
    <w:name w:val="footer"/>
    <w:basedOn w:val="Standaard"/>
    <w:link w:val="VoettekstChar"/>
    <w:uiPriority w:val="99"/>
    <w:unhideWhenUsed/>
    <w:rsid w:val="00B765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6575"/>
  </w:style>
  <w:style w:type="character" w:styleId="Eindnootmarkering">
    <w:name w:val="endnote reference"/>
    <w:basedOn w:val="Standaardalinea-lettertype"/>
    <w:uiPriority w:val="99"/>
    <w:semiHidden/>
    <w:unhideWhenUsed/>
    <w:rsid w:val="00717931"/>
  </w:style>
  <w:style w:type="character" w:styleId="Hyperlink">
    <w:name w:val="Hyperlink"/>
    <w:basedOn w:val="Standaardalinea-lettertype"/>
    <w:uiPriority w:val="99"/>
    <w:unhideWhenUsed/>
    <w:rsid w:val="00E3603C"/>
    <w:rPr>
      <w:color w:val="0563C1" w:themeColor="hyperlink"/>
      <w:u w:val="single"/>
    </w:rPr>
  </w:style>
  <w:style w:type="character" w:customStyle="1" w:styleId="onderschriftcenter">
    <w:name w:val="onderschrift_center"/>
    <w:basedOn w:val="Standaardalinea-lettertype"/>
    <w:rsid w:val="00FB1EBF"/>
  </w:style>
  <w:style w:type="paragraph" w:styleId="Normaalweb">
    <w:name w:val="Normal (Web)"/>
    <w:basedOn w:val="Standaard"/>
    <w:uiPriority w:val="99"/>
    <w:unhideWhenUsed/>
    <w:rsid w:val="000606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atial">
    <w:name w:val="spatial"/>
    <w:basedOn w:val="Standaardalinea-lettertype"/>
    <w:rsid w:val="00060645"/>
  </w:style>
  <w:style w:type="paragraph" w:customStyle="1" w:styleId="indent">
    <w:name w:val="indent"/>
    <w:basedOn w:val="Standaard"/>
    <w:rsid w:val="000606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9A162E"/>
    <w:rPr>
      <w:i/>
      <w:iCs/>
    </w:rPr>
  </w:style>
  <w:style w:type="character" w:styleId="Zwaar">
    <w:name w:val="Strong"/>
    <w:basedOn w:val="Standaardalinea-lettertype"/>
    <w:uiPriority w:val="22"/>
    <w:qFormat/>
    <w:rsid w:val="00596E4E"/>
    <w:rPr>
      <w:b/>
      <w:bCs/>
    </w:rPr>
  </w:style>
  <w:style w:type="paragraph" w:styleId="Lijstalinea">
    <w:name w:val="List Paragraph"/>
    <w:basedOn w:val="Standaard"/>
    <w:uiPriority w:val="34"/>
    <w:qFormat/>
    <w:rsid w:val="00CA648F"/>
    <w:pPr>
      <w:ind w:left="720"/>
      <w:contextualSpacing/>
    </w:pPr>
  </w:style>
  <w:style w:type="character" w:customStyle="1" w:styleId="Kop1Char">
    <w:name w:val="Kop 1 Char"/>
    <w:basedOn w:val="Standaardalinea-lettertype"/>
    <w:link w:val="Kop1"/>
    <w:uiPriority w:val="9"/>
    <w:rsid w:val="002F5C92"/>
    <w:rPr>
      <w:rFonts w:ascii="Times New Roman" w:eastAsia="Times New Roman" w:hAnsi="Times New Roman" w:cs="Times New Roman"/>
      <w:b/>
      <w:bCs/>
      <w:kern w:val="36"/>
      <w:sz w:val="48"/>
      <w:szCs w:val="48"/>
      <w:lang w:eastAsia="nl-NL"/>
    </w:rPr>
  </w:style>
  <w:style w:type="character" w:customStyle="1" w:styleId="stijl24">
    <w:name w:val="stijl24"/>
    <w:basedOn w:val="Standaardalinea-lettertype"/>
    <w:rsid w:val="00283DC5"/>
  </w:style>
  <w:style w:type="paragraph" w:styleId="Voetnoottekst">
    <w:name w:val="footnote text"/>
    <w:basedOn w:val="Standaard"/>
    <w:link w:val="VoetnoottekstChar"/>
    <w:uiPriority w:val="99"/>
    <w:semiHidden/>
    <w:unhideWhenUsed/>
    <w:rsid w:val="00D2186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2186E"/>
    <w:rPr>
      <w:sz w:val="20"/>
      <w:szCs w:val="20"/>
    </w:rPr>
  </w:style>
  <w:style w:type="character" w:styleId="Voetnootmarkering">
    <w:name w:val="footnote reference"/>
    <w:basedOn w:val="Standaardalinea-lettertype"/>
    <w:uiPriority w:val="99"/>
    <w:semiHidden/>
    <w:unhideWhenUsed/>
    <w:rsid w:val="00D2186E"/>
    <w:rPr>
      <w:vertAlign w:val="superscript"/>
    </w:rPr>
  </w:style>
  <w:style w:type="table" w:styleId="Tabelraster">
    <w:name w:val="Table Grid"/>
    <w:basedOn w:val="Standaardtabel"/>
    <w:uiPriority w:val="39"/>
    <w:rsid w:val="00BA0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870711">
      <w:bodyDiv w:val="1"/>
      <w:marLeft w:val="0"/>
      <w:marRight w:val="0"/>
      <w:marTop w:val="0"/>
      <w:marBottom w:val="0"/>
      <w:divBdr>
        <w:top w:val="none" w:sz="0" w:space="0" w:color="auto"/>
        <w:left w:val="none" w:sz="0" w:space="0" w:color="auto"/>
        <w:bottom w:val="none" w:sz="0" w:space="0" w:color="auto"/>
        <w:right w:val="none" w:sz="0" w:space="0" w:color="auto"/>
      </w:divBdr>
    </w:div>
    <w:div w:id="460467338">
      <w:bodyDiv w:val="1"/>
      <w:marLeft w:val="0"/>
      <w:marRight w:val="0"/>
      <w:marTop w:val="0"/>
      <w:marBottom w:val="0"/>
      <w:divBdr>
        <w:top w:val="none" w:sz="0" w:space="0" w:color="auto"/>
        <w:left w:val="none" w:sz="0" w:space="0" w:color="auto"/>
        <w:bottom w:val="none" w:sz="0" w:space="0" w:color="auto"/>
        <w:right w:val="none" w:sz="0" w:space="0" w:color="auto"/>
      </w:divBdr>
      <w:divsChild>
        <w:div w:id="641496343">
          <w:marLeft w:val="0"/>
          <w:marRight w:val="0"/>
          <w:marTop w:val="0"/>
          <w:marBottom w:val="0"/>
          <w:divBdr>
            <w:top w:val="none" w:sz="0" w:space="0" w:color="auto"/>
            <w:left w:val="none" w:sz="0" w:space="0" w:color="auto"/>
            <w:bottom w:val="none" w:sz="0" w:space="0" w:color="auto"/>
            <w:right w:val="none" w:sz="0" w:space="0" w:color="auto"/>
          </w:divBdr>
        </w:div>
        <w:div w:id="634025507">
          <w:marLeft w:val="0"/>
          <w:marRight w:val="0"/>
          <w:marTop w:val="0"/>
          <w:marBottom w:val="0"/>
          <w:divBdr>
            <w:top w:val="none" w:sz="0" w:space="0" w:color="auto"/>
            <w:left w:val="none" w:sz="0" w:space="0" w:color="auto"/>
            <w:bottom w:val="none" w:sz="0" w:space="0" w:color="auto"/>
            <w:right w:val="none" w:sz="0" w:space="0" w:color="auto"/>
          </w:divBdr>
        </w:div>
        <w:div w:id="1356345633">
          <w:marLeft w:val="0"/>
          <w:marRight w:val="0"/>
          <w:marTop w:val="0"/>
          <w:marBottom w:val="0"/>
          <w:divBdr>
            <w:top w:val="none" w:sz="0" w:space="0" w:color="auto"/>
            <w:left w:val="none" w:sz="0" w:space="0" w:color="auto"/>
            <w:bottom w:val="none" w:sz="0" w:space="0" w:color="auto"/>
            <w:right w:val="none" w:sz="0" w:space="0" w:color="auto"/>
          </w:divBdr>
        </w:div>
        <w:div w:id="1231578751">
          <w:marLeft w:val="0"/>
          <w:marRight w:val="0"/>
          <w:marTop w:val="0"/>
          <w:marBottom w:val="0"/>
          <w:divBdr>
            <w:top w:val="none" w:sz="0" w:space="0" w:color="auto"/>
            <w:left w:val="none" w:sz="0" w:space="0" w:color="auto"/>
            <w:bottom w:val="none" w:sz="0" w:space="0" w:color="auto"/>
            <w:right w:val="none" w:sz="0" w:space="0" w:color="auto"/>
          </w:divBdr>
        </w:div>
        <w:div w:id="719980733">
          <w:marLeft w:val="0"/>
          <w:marRight w:val="0"/>
          <w:marTop w:val="0"/>
          <w:marBottom w:val="0"/>
          <w:divBdr>
            <w:top w:val="none" w:sz="0" w:space="0" w:color="auto"/>
            <w:left w:val="none" w:sz="0" w:space="0" w:color="auto"/>
            <w:bottom w:val="none" w:sz="0" w:space="0" w:color="auto"/>
            <w:right w:val="none" w:sz="0" w:space="0" w:color="auto"/>
          </w:divBdr>
        </w:div>
        <w:div w:id="946280329">
          <w:marLeft w:val="0"/>
          <w:marRight w:val="0"/>
          <w:marTop w:val="0"/>
          <w:marBottom w:val="0"/>
          <w:divBdr>
            <w:top w:val="none" w:sz="0" w:space="0" w:color="auto"/>
            <w:left w:val="none" w:sz="0" w:space="0" w:color="auto"/>
            <w:bottom w:val="none" w:sz="0" w:space="0" w:color="auto"/>
            <w:right w:val="none" w:sz="0" w:space="0" w:color="auto"/>
          </w:divBdr>
        </w:div>
        <w:div w:id="2106461680">
          <w:marLeft w:val="0"/>
          <w:marRight w:val="0"/>
          <w:marTop w:val="0"/>
          <w:marBottom w:val="0"/>
          <w:divBdr>
            <w:top w:val="none" w:sz="0" w:space="0" w:color="auto"/>
            <w:left w:val="none" w:sz="0" w:space="0" w:color="auto"/>
            <w:bottom w:val="none" w:sz="0" w:space="0" w:color="auto"/>
            <w:right w:val="none" w:sz="0" w:space="0" w:color="auto"/>
          </w:divBdr>
        </w:div>
        <w:div w:id="858545073">
          <w:marLeft w:val="0"/>
          <w:marRight w:val="0"/>
          <w:marTop w:val="0"/>
          <w:marBottom w:val="0"/>
          <w:divBdr>
            <w:top w:val="none" w:sz="0" w:space="0" w:color="auto"/>
            <w:left w:val="none" w:sz="0" w:space="0" w:color="auto"/>
            <w:bottom w:val="none" w:sz="0" w:space="0" w:color="auto"/>
            <w:right w:val="none" w:sz="0" w:space="0" w:color="auto"/>
          </w:divBdr>
        </w:div>
        <w:div w:id="782697318">
          <w:marLeft w:val="0"/>
          <w:marRight w:val="0"/>
          <w:marTop w:val="0"/>
          <w:marBottom w:val="0"/>
          <w:divBdr>
            <w:top w:val="none" w:sz="0" w:space="0" w:color="auto"/>
            <w:left w:val="none" w:sz="0" w:space="0" w:color="auto"/>
            <w:bottom w:val="none" w:sz="0" w:space="0" w:color="auto"/>
            <w:right w:val="none" w:sz="0" w:space="0" w:color="auto"/>
          </w:divBdr>
        </w:div>
        <w:div w:id="1554153208">
          <w:marLeft w:val="0"/>
          <w:marRight w:val="0"/>
          <w:marTop w:val="0"/>
          <w:marBottom w:val="0"/>
          <w:divBdr>
            <w:top w:val="none" w:sz="0" w:space="0" w:color="auto"/>
            <w:left w:val="none" w:sz="0" w:space="0" w:color="auto"/>
            <w:bottom w:val="none" w:sz="0" w:space="0" w:color="auto"/>
            <w:right w:val="none" w:sz="0" w:space="0" w:color="auto"/>
          </w:divBdr>
        </w:div>
        <w:div w:id="440999268">
          <w:marLeft w:val="0"/>
          <w:marRight w:val="0"/>
          <w:marTop w:val="0"/>
          <w:marBottom w:val="0"/>
          <w:divBdr>
            <w:top w:val="none" w:sz="0" w:space="0" w:color="auto"/>
            <w:left w:val="none" w:sz="0" w:space="0" w:color="auto"/>
            <w:bottom w:val="none" w:sz="0" w:space="0" w:color="auto"/>
            <w:right w:val="none" w:sz="0" w:space="0" w:color="auto"/>
          </w:divBdr>
        </w:div>
        <w:div w:id="204561118">
          <w:marLeft w:val="0"/>
          <w:marRight w:val="0"/>
          <w:marTop w:val="0"/>
          <w:marBottom w:val="0"/>
          <w:divBdr>
            <w:top w:val="none" w:sz="0" w:space="0" w:color="auto"/>
            <w:left w:val="none" w:sz="0" w:space="0" w:color="auto"/>
            <w:bottom w:val="none" w:sz="0" w:space="0" w:color="auto"/>
            <w:right w:val="none" w:sz="0" w:space="0" w:color="auto"/>
          </w:divBdr>
        </w:div>
        <w:div w:id="548608175">
          <w:marLeft w:val="0"/>
          <w:marRight w:val="0"/>
          <w:marTop w:val="0"/>
          <w:marBottom w:val="0"/>
          <w:divBdr>
            <w:top w:val="none" w:sz="0" w:space="0" w:color="auto"/>
            <w:left w:val="none" w:sz="0" w:space="0" w:color="auto"/>
            <w:bottom w:val="none" w:sz="0" w:space="0" w:color="auto"/>
            <w:right w:val="none" w:sz="0" w:space="0" w:color="auto"/>
          </w:divBdr>
        </w:div>
        <w:div w:id="1997999028">
          <w:marLeft w:val="0"/>
          <w:marRight w:val="0"/>
          <w:marTop w:val="0"/>
          <w:marBottom w:val="0"/>
          <w:divBdr>
            <w:top w:val="none" w:sz="0" w:space="0" w:color="auto"/>
            <w:left w:val="none" w:sz="0" w:space="0" w:color="auto"/>
            <w:bottom w:val="none" w:sz="0" w:space="0" w:color="auto"/>
            <w:right w:val="none" w:sz="0" w:space="0" w:color="auto"/>
          </w:divBdr>
        </w:div>
        <w:div w:id="243995741">
          <w:marLeft w:val="0"/>
          <w:marRight w:val="0"/>
          <w:marTop w:val="0"/>
          <w:marBottom w:val="0"/>
          <w:divBdr>
            <w:top w:val="none" w:sz="0" w:space="0" w:color="auto"/>
            <w:left w:val="none" w:sz="0" w:space="0" w:color="auto"/>
            <w:bottom w:val="none" w:sz="0" w:space="0" w:color="auto"/>
            <w:right w:val="none" w:sz="0" w:space="0" w:color="auto"/>
          </w:divBdr>
        </w:div>
        <w:div w:id="1222447986">
          <w:marLeft w:val="0"/>
          <w:marRight w:val="0"/>
          <w:marTop w:val="0"/>
          <w:marBottom w:val="0"/>
          <w:divBdr>
            <w:top w:val="none" w:sz="0" w:space="0" w:color="auto"/>
            <w:left w:val="none" w:sz="0" w:space="0" w:color="auto"/>
            <w:bottom w:val="none" w:sz="0" w:space="0" w:color="auto"/>
            <w:right w:val="none" w:sz="0" w:space="0" w:color="auto"/>
          </w:divBdr>
        </w:div>
        <w:div w:id="171771942">
          <w:marLeft w:val="0"/>
          <w:marRight w:val="0"/>
          <w:marTop w:val="0"/>
          <w:marBottom w:val="0"/>
          <w:divBdr>
            <w:top w:val="none" w:sz="0" w:space="0" w:color="auto"/>
            <w:left w:val="none" w:sz="0" w:space="0" w:color="auto"/>
            <w:bottom w:val="none" w:sz="0" w:space="0" w:color="auto"/>
            <w:right w:val="none" w:sz="0" w:space="0" w:color="auto"/>
          </w:divBdr>
        </w:div>
        <w:div w:id="295457537">
          <w:marLeft w:val="0"/>
          <w:marRight w:val="0"/>
          <w:marTop w:val="0"/>
          <w:marBottom w:val="0"/>
          <w:divBdr>
            <w:top w:val="none" w:sz="0" w:space="0" w:color="auto"/>
            <w:left w:val="none" w:sz="0" w:space="0" w:color="auto"/>
            <w:bottom w:val="none" w:sz="0" w:space="0" w:color="auto"/>
            <w:right w:val="none" w:sz="0" w:space="0" w:color="auto"/>
          </w:divBdr>
        </w:div>
        <w:div w:id="1826586616">
          <w:marLeft w:val="0"/>
          <w:marRight w:val="0"/>
          <w:marTop w:val="0"/>
          <w:marBottom w:val="0"/>
          <w:divBdr>
            <w:top w:val="none" w:sz="0" w:space="0" w:color="auto"/>
            <w:left w:val="none" w:sz="0" w:space="0" w:color="auto"/>
            <w:bottom w:val="none" w:sz="0" w:space="0" w:color="auto"/>
            <w:right w:val="none" w:sz="0" w:space="0" w:color="auto"/>
          </w:divBdr>
        </w:div>
        <w:div w:id="222061791">
          <w:marLeft w:val="0"/>
          <w:marRight w:val="0"/>
          <w:marTop w:val="0"/>
          <w:marBottom w:val="0"/>
          <w:divBdr>
            <w:top w:val="none" w:sz="0" w:space="0" w:color="auto"/>
            <w:left w:val="none" w:sz="0" w:space="0" w:color="auto"/>
            <w:bottom w:val="none" w:sz="0" w:space="0" w:color="auto"/>
            <w:right w:val="none" w:sz="0" w:space="0" w:color="auto"/>
          </w:divBdr>
        </w:div>
        <w:div w:id="1788743264">
          <w:marLeft w:val="0"/>
          <w:marRight w:val="0"/>
          <w:marTop w:val="0"/>
          <w:marBottom w:val="0"/>
          <w:divBdr>
            <w:top w:val="none" w:sz="0" w:space="0" w:color="auto"/>
            <w:left w:val="none" w:sz="0" w:space="0" w:color="auto"/>
            <w:bottom w:val="none" w:sz="0" w:space="0" w:color="auto"/>
            <w:right w:val="none" w:sz="0" w:space="0" w:color="auto"/>
          </w:divBdr>
        </w:div>
        <w:div w:id="278727717">
          <w:marLeft w:val="0"/>
          <w:marRight w:val="0"/>
          <w:marTop w:val="0"/>
          <w:marBottom w:val="0"/>
          <w:divBdr>
            <w:top w:val="none" w:sz="0" w:space="0" w:color="auto"/>
            <w:left w:val="none" w:sz="0" w:space="0" w:color="auto"/>
            <w:bottom w:val="none" w:sz="0" w:space="0" w:color="auto"/>
            <w:right w:val="none" w:sz="0" w:space="0" w:color="auto"/>
          </w:divBdr>
        </w:div>
        <w:div w:id="15738887">
          <w:marLeft w:val="0"/>
          <w:marRight w:val="0"/>
          <w:marTop w:val="0"/>
          <w:marBottom w:val="0"/>
          <w:divBdr>
            <w:top w:val="none" w:sz="0" w:space="0" w:color="auto"/>
            <w:left w:val="none" w:sz="0" w:space="0" w:color="auto"/>
            <w:bottom w:val="none" w:sz="0" w:space="0" w:color="auto"/>
            <w:right w:val="none" w:sz="0" w:space="0" w:color="auto"/>
          </w:divBdr>
        </w:div>
        <w:div w:id="929512330">
          <w:marLeft w:val="0"/>
          <w:marRight w:val="0"/>
          <w:marTop w:val="0"/>
          <w:marBottom w:val="0"/>
          <w:divBdr>
            <w:top w:val="none" w:sz="0" w:space="0" w:color="auto"/>
            <w:left w:val="none" w:sz="0" w:space="0" w:color="auto"/>
            <w:bottom w:val="none" w:sz="0" w:space="0" w:color="auto"/>
            <w:right w:val="none" w:sz="0" w:space="0" w:color="auto"/>
          </w:divBdr>
        </w:div>
        <w:div w:id="1158493833">
          <w:marLeft w:val="0"/>
          <w:marRight w:val="0"/>
          <w:marTop w:val="0"/>
          <w:marBottom w:val="0"/>
          <w:divBdr>
            <w:top w:val="none" w:sz="0" w:space="0" w:color="auto"/>
            <w:left w:val="none" w:sz="0" w:space="0" w:color="auto"/>
            <w:bottom w:val="none" w:sz="0" w:space="0" w:color="auto"/>
            <w:right w:val="none" w:sz="0" w:space="0" w:color="auto"/>
          </w:divBdr>
        </w:div>
        <w:div w:id="920330476">
          <w:marLeft w:val="0"/>
          <w:marRight w:val="0"/>
          <w:marTop w:val="0"/>
          <w:marBottom w:val="0"/>
          <w:divBdr>
            <w:top w:val="none" w:sz="0" w:space="0" w:color="auto"/>
            <w:left w:val="none" w:sz="0" w:space="0" w:color="auto"/>
            <w:bottom w:val="none" w:sz="0" w:space="0" w:color="auto"/>
            <w:right w:val="none" w:sz="0" w:space="0" w:color="auto"/>
          </w:divBdr>
        </w:div>
        <w:div w:id="414589447">
          <w:marLeft w:val="0"/>
          <w:marRight w:val="0"/>
          <w:marTop w:val="0"/>
          <w:marBottom w:val="0"/>
          <w:divBdr>
            <w:top w:val="none" w:sz="0" w:space="0" w:color="auto"/>
            <w:left w:val="none" w:sz="0" w:space="0" w:color="auto"/>
            <w:bottom w:val="none" w:sz="0" w:space="0" w:color="auto"/>
            <w:right w:val="none" w:sz="0" w:space="0" w:color="auto"/>
          </w:divBdr>
        </w:div>
        <w:div w:id="112477528">
          <w:marLeft w:val="0"/>
          <w:marRight w:val="0"/>
          <w:marTop w:val="0"/>
          <w:marBottom w:val="0"/>
          <w:divBdr>
            <w:top w:val="none" w:sz="0" w:space="0" w:color="auto"/>
            <w:left w:val="none" w:sz="0" w:space="0" w:color="auto"/>
            <w:bottom w:val="none" w:sz="0" w:space="0" w:color="auto"/>
            <w:right w:val="none" w:sz="0" w:space="0" w:color="auto"/>
          </w:divBdr>
        </w:div>
        <w:div w:id="1386375697">
          <w:marLeft w:val="0"/>
          <w:marRight w:val="0"/>
          <w:marTop w:val="0"/>
          <w:marBottom w:val="0"/>
          <w:divBdr>
            <w:top w:val="none" w:sz="0" w:space="0" w:color="auto"/>
            <w:left w:val="none" w:sz="0" w:space="0" w:color="auto"/>
            <w:bottom w:val="none" w:sz="0" w:space="0" w:color="auto"/>
            <w:right w:val="none" w:sz="0" w:space="0" w:color="auto"/>
          </w:divBdr>
        </w:div>
        <w:div w:id="696661432">
          <w:marLeft w:val="0"/>
          <w:marRight w:val="0"/>
          <w:marTop w:val="0"/>
          <w:marBottom w:val="0"/>
          <w:divBdr>
            <w:top w:val="none" w:sz="0" w:space="0" w:color="auto"/>
            <w:left w:val="none" w:sz="0" w:space="0" w:color="auto"/>
            <w:bottom w:val="none" w:sz="0" w:space="0" w:color="auto"/>
            <w:right w:val="none" w:sz="0" w:space="0" w:color="auto"/>
          </w:divBdr>
        </w:div>
        <w:div w:id="2071537198">
          <w:marLeft w:val="0"/>
          <w:marRight w:val="0"/>
          <w:marTop w:val="0"/>
          <w:marBottom w:val="0"/>
          <w:divBdr>
            <w:top w:val="none" w:sz="0" w:space="0" w:color="auto"/>
            <w:left w:val="none" w:sz="0" w:space="0" w:color="auto"/>
            <w:bottom w:val="none" w:sz="0" w:space="0" w:color="auto"/>
            <w:right w:val="none" w:sz="0" w:space="0" w:color="auto"/>
          </w:divBdr>
        </w:div>
        <w:div w:id="928587812">
          <w:marLeft w:val="0"/>
          <w:marRight w:val="0"/>
          <w:marTop w:val="0"/>
          <w:marBottom w:val="0"/>
          <w:divBdr>
            <w:top w:val="none" w:sz="0" w:space="0" w:color="auto"/>
            <w:left w:val="none" w:sz="0" w:space="0" w:color="auto"/>
            <w:bottom w:val="none" w:sz="0" w:space="0" w:color="auto"/>
            <w:right w:val="none" w:sz="0" w:space="0" w:color="auto"/>
          </w:divBdr>
        </w:div>
        <w:div w:id="407312765">
          <w:marLeft w:val="0"/>
          <w:marRight w:val="0"/>
          <w:marTop w:val="0"/>
          <w:marBottom w:val="0"/>
          <w:divBdr>
            <w:top w:val="none" w:sz="0" w:space="0" w:color="auto"/>
            <w:left w:val="none" w:sz="0" w:space="0" w:color="auto"/>
            <w:bottom w:val="none" w:sz="0" w:space="0" w:color="auto"/>
            <w:right w:val="none" w:sz="0" w:space="0" w:color="auto"/>
          </w:divBdr>
        </w:div>
        <w:div w:id="1677224713">
          <w:marLeft w:val="0"/>
          <w:marRight w:val="0"/>
          <w:marTop w:val="0"/>
          <w:marBottom w:val="0"/>
          <w:divBdr>
            <w:top w:val="none" w:sz="0" w:space="0" w:color="auto"/>
            <w:left w:val="none" w:sz="0" w:space="0" w:color="auto"/>
            <w:bottom w:val="none" w:sz="0" w:space="0" w:color="auto"/>
            <w:right w:val="none" w:sz="0" w:space="0" w:color="auto"/>
          </w:divBdr>
        </w:div>
        <w:div w:id="1534419820">
          <w:marLeft w:val="0"/>
          <w:marRight w:val="0"/>
          <w:marTop w:val="0"/>
          <w:marBottom w:val="0"/>
          <w:divBdr>
            <w:top w:val="none" w:sz="0" w:space="0" w:color="auto"/>
            <w:left w:val="none" w:sz="0" w:space="0" w:color="auto"/>
            <w:bottom w:val="none" w:sz="0" w:space="0" w:color="auto"/>
            <w:right w:val="none" w:sz="0" w:space="0" w:color="auto"/>
          </w:divBdr>
        </w:div>
        <w:div w:id="1202354115">
          <w:marLeft w:val="0"/>
          <w:marRight w:val="0"/>
          <w:marTop w:val="0"/>
          <w:marBottom w:val="0"/>
          <w:divBdr>
            <w:top w:val="none" w:sz="0" w:space="0" w:color="auto"/>
            <w:left w:val="none" w:sz="0" w:space="0" w:color="auto"/>
            <w:bottom w:val="none" w:sz="0" w:space="0" w:color="auto"/>
            <w:right w:val="none" w:sz="0" w:space="0" w:color="auto"/>
          </w:divBdr>
        </w:div>
        <w:div w:id="320473312">
          <w:marLeft w:val="0"/>
          <w:marRight w:val="0"/>
          <w:marTop w:val="0"/>
          <w:marBottom w:val="0"/>
          <w:divBdr>
            <w:top w:val="none" w:sz="0" w:space="0" w:color="auto"/>
            <w:left w:val="none" w:sz="0" w:space="0" w:color="auto"/>
            <w:bottom w:val="none" w:sz="0" w:space="0" w:color="auto"/>
            <w:right w:val="none" w:sz="0" w:space="0" w:color="auto"/>
          </w:divBdr>
        </w:div>
        <w:div w:id="2080320049">
          <w:marLeft w:val="0"/>
          <w:marRight w:val="0"/>
          <w:marTop w:val="0"/>
          <w:marBottom w:val="0"/>
          <w:divBdr>
            <w:top w:val="none" w:sz="0" w:space="0" w:color="auto"/>
            <w:left w:val="none" w:sz="0" w:space="0" w:color="auto"/>
            <w:bottom w:val="none" w:sz="0" w:space="0" w:color="auto"/>
            <w:right w:val="none" w:sz="0" w:space="0" w:color="auto"/>
          </w:divBdr>
        </w:div>
        <w:div w:id="722756508">
          <w:marLeft w:val="0"/>
          <w:marRight w:val="0"/>
          <w:marTop w:val="0"/>
          <w:marBottom w:val="0"/>
          <w:divBdr>
            <w:top w:val="none" w:sz="0" w:space="0" w:color="auto"/>
            <w:left w:val="none" w:sz="0" w:space="0" w:color="auto"/>
            <w:bottom w:val="none" w:sz="0" w:space="0" w:color="auto"/>
            <w:right w:val="none" w:sz="0" w:space="0" w:color="auto"/>
          </w:divBdr>
        </w:div>
        <w:div w:id="34891114">
          <w:marLeft w:val="0"/>
          <w:marRight w:val="0"/>
          <w:marTop w:val="0"/>
          <w:marBottom w:val="0"/>
          <w:divBdr>
            <w:top w:val="none" w:sz="0" w:space="0" w:color="auto"/>
            <w:left w:val="none" w:sz="0" w:space="0" w:color="auto"/>
            <w:bottom w:val="none" w:sz="0" w:space="0" w:color="auto"/>
            <w:right w:val="none" w:sz="0" w:space="0" w:color="auto"/>
          </w:divBdr>
        </w:div>
        <w:div w:id="752818769">
          <w:marLeft w:val="0"/>
          <w:marRight w:val="0"/>
          <w:marTop w:val="0"/>
          <w:marBottom w:val="0"/>
          <w:divBdr>
            <w:top w:val="none" w:sz="0" w:space="0" w:color="auto"/>
            <w:left w:val="none" w:sz="0" w:space="0" w:color="auto"/>
            <w:bottom w:val="none" w:sz="0" w:space="0" w:color="auto"/>
            <w:right w:val="none" w:sz="0" w:space="0" w:color="auto"/>
          </w:divBdr>
        </w:div>
        <w:div w:id="807821375">
          <w:marLeft w:val="0"/>
          <w:marRight w:val="0"/>
          <w:marTop w:val="0"/>
          <w:marBottom w:val="0"/>
          <w:divBdr>
            <w:top w:val="none" w:sz="0" w:space="0" w:color="auto"/>
            <w:left w:val="none" w:sz="0" w:space="0" w:color="auto"/>
            <w:bottom w:val="none" w:sz="0" w:space="0" w:color="auto"/>
            <w:right w:val="none" w:sz="0" w:space="0" w:color="auto"/>
          </w:divBdr>
        </w:div>
        <w:div w:id="68312761">
          <w:marLeft w:val="0"/>
          <w:marRight w:val="0"/>
          <w:marTop w:val="0"/>
          <w:marBottom w:val="0"/>
          <w:divBdr>
            <w:top w:val="none" w:sz="0" w:space="0" w:color="auto"/>
            <w:left w:val="none" w:sz="0" w:space="0" w:color="auto"/>
            <w:bottom w:val="none" w:sz="0" w:space="0" w:color="auto"/>
            <w:right w:val="none" w:sz="0" w:space="0" w:color="auto"/>
          </w:divBdr>
        </w:div>
        <w:div w:id="211312006">
          <w:marLeft w:val="0"/>
          <w:marRight w:val="0"/>
          <w:marTop w:val="0"/>
          <w:marBottom w:val="0"/>
          <w:divBdr>
            <w:top w:val="none" w:sz="0" w:space="0" w:color="auto"/>
            <w:left w:val="none" w:sz="0" w:space="0" w:color="auto"/>
            <w:bottom w:val="none" w:sz="0" w:space="0" w:color="auto"/>
            <w:right w:val="none" w:sz="0" w:space="0" w:color="auto"/>
          </w:divBdr>
        </w:div>
        <w:div w:id="206064771">
          <w:marLeft w:val="0"/>
          <w:marRight w:val="0"/>
          <w:marTop w:val="0"/>
          <w:marBottom w:val="0"/>
          <w:divBdr>
            <w:top w:val="none" w:sz="0" w:space="0" w:color="auto"/>
            <w:left w:val="none" w:sz="0" w:space="0" w:color="auto"/>
            <w:bottom w:val="none" w:sz="0" w:space="0" w:color="auto"/>
            <w:right w:val="none" w:sz="0" w:space="0" w:color="auto"/>
          </w:divBdr>
        </w:div>
        <w:div w:id="1726946792">
          <w:marLeft w:val="0"/>
          <w:marRight w:val="0"/>
          <w:marTop w:val="0"/>
          <w:marBottom w:val="0"/>
          <w:divBdr>
            <w:top w:val="none" w:sz="0" w:space="0" w:color="auto"/>
            <w:left w:val="none" w:sz="0" w:space="0" w:color="auto"/>
            <w:bottom w:val="none" w:sz="0" w:space="0" w:color="auto"/>
            <w:right w:val="none" w:sz="0" w:space="0" w:color="auto"/>
          </w:divBdr>
        </w:div>
        <w:div w:id="1879006161">
          <w:marLeft w:val="0"/>
          <w:marRight w:val="0"/>
          <w:marTop w:val="0"/>
          <w:marBottom w:val="0"/>
          <w:divBdr>
            <w:top w:val="none" w:sz="0" w:space="0" w:color="auto"/>
            <w:left w:val="none" w:sz="0" w:space="0" w:color="auto"/>
            <w:bottom w:val="none" w:sz="0" w:space="0" w:color="auto"/>
            <w:right w:val="none" w:sz="0" w:space="0" w:color="auto"/>
          </w:divBdr>
        </w:div>
        <w:div w:id="2147316523">
          <w:marLeft w:val="0"/>
          <w:marRight w:val="0"/>
          <w:marTop w:val="0"/>
          <w:marBottom w:val="0"/>
          <w:divBdr>
            <w:top w:val="none" w:sz="0" w:space="0" w:color="auto"/>
            <w:left w:val="none" w:sz="0" w:space="0" w:color="auto"/>
            <w:bottom w:val="none" w:sz="0" w:space="0" w:color="auto"/>
            <w:right w:val="none" w:sz="0" w:space="0" w:color="auto"/>
          </w:divBdr>
        </w:div>
        <w:div w:id="1810440330">
          <w:marLeft w:val="0"/>
          <w:marRight w:val="0"/>
          <w:marTop w:val="0"/>
          <w:marBottom w:val="0"/>
          <w:divBdr>
            <w:top w:val="none" w:sz="0" w:space="0" w:color="auto"/>
            <w:left w:val="none" w:sz="0" w:space="0" w:color="auto"/>
            <w:bottom w:val="none" w:sz="0" w:space="0" w:color="auto"/>
            <w:right w:val="none" w:sz="0" w:space="0" w:color="auto"/>
          </w:divBdr>
        </w:div>
        <w:div w:id="1520001485">
          <w:marLeft w:val="0"/>
          <w:marRight w:val="0"/>
          <w:marTop w:val="0"/>
          <w:marBottom w:val="0"/>
          <w:divBdr>
            <w:top w:val="none" w:sz="0" w:space="0" w:color="auto"/>
            <w:left w:val="none" w:sz="0" w:space="0" w:color="auto"/>
            <w:bottom w:val="none" w:sz="0" w:space="0" w:color="auto"/>
            <w:right w:val="none" w:sz="0" w:space="0" w:color="auto"/>
          </w:divBdr>
        </w:div>
        <w:div w:id="416947519">
          <w:marLeft w:val="0"/>
          <w:marRight w:val="0"/>
          <w:marTop w:val="0"/>
          <w:marBottom w:val="0"/>
          <w:divBdr>
            <w:top w:val="none" w:sz="0" w:space="0" w:color="auto"/>
            <w:left w:val="none" w:sz="0" w:space="0" w:color="auto"/>
            <w:bottom w:val="none" w:sz="0" w:space="0" w:color="auto"/>
            <w:right w:val="none" w:sz="0" w:space="0" w:color="auto"/>
          </w:divBdr>
        </w:div>
        <w:div w:id="123546840">
          <w:marLeft w:val="0"/>
          <w:marRight w:val="0"/>
          <w:marTop w:val="0"/>
          <w:marBottom w:val="0"/>
          <w:divBdr>
            <w:top w:val="none" w:sz="0" w:space="0" w:color="auto"/>
            <w:left w:val="none" w:sz="0" w:space="0" w:color="auto"/>
            <w:bottom w:val="none" w:sz="0" w:space="0" w:color="auto"/>
            <w:right w:val="none" w:sz="0" w:space="0" w:color="auto"/>
          </w:divBdr>
        </w:div>
        <w:div w:id="1592855137">
          <w:marLeft w:val="0"/>
          <w:marRight w:val="0"/>
          <w:marTop w:val="0"/>
          <w:marBottom w:val="0"/>
          <w:divBdr>
            <w:top w:val="none" w:sz="0" w:space="0" w:color="auto"/>
            <w:left w:val="none" w:sz="0" w:space="0" w:color="auto"/>
            <w:bottom w:val="none" w:sz="0" w:space="0" w:color="auto"/>
            <w:right w:val="none" w:sz="0" w:space="0" w:color="auto"/>
          </w:divBdr>
        </w:div>
        <w:div w:id="951522316">
          <w:marLeft w:val="0"/>
          <w:marRight w:val="0"/>
          <w:marTop w:val="0"/>
          <w:marBottom w:val="0"/>
          <w:divBdr>
            <w:top w:val="none" w:sz="0" w:space="0" w:color="auto"/>
            <w:left w:val="none" w:sz="0" w:space="0" w:color="auto"/>
            <w:bottom w:val="none" w:sz="0" w:space="0" w:color="auto"/>
            <w:right w:val="none" w:sz="0" w:space="0" w:color="auto"/>
          </w:divBdr>
        </w:div>
      </w:divsChild>
    </w:div>
    <w:div w:id="532153392">
      <w:bodyDiv w:val="1"/>
      <w:marLeft w:val="0"/>
      <w:marRight w:val="0"/>
      <w:marTop w:val="0"/>
      <w:marBottom w:val="0"/>
      <w:divBdr>
        <w:top w:val="none" w:sz="0" w:space="0" w:color="auto"/>
        <w:left w:val="none" w:sz="0" w:space="0" w:color="auto"/>
        <w:bottom w:val="none" w:sz="0" w:space="0" w:color="auto"/>
        <w:right w:val="none" w:sz="0" w:space="0" w:color="auto"/>
      </w:divBdr>
    </w:div>
    <w:div w:id="651180536">
      <w:bodyDiv w:val="1"/>
      <w:marLeft w:val="0"/>
      <w:marRight w:val="0"/>
      <w:marTop w:val="0"/>
      <w:marBottom w:val="0"/>
      <w:divBdr>
        <w:top w:val="none" w:sz="0" w:space="0" w:color="auto"/>
        <w:left w:val="none" w:sz="0" w:space="0" w:color="auto"/>
        <w:bottom w:val="none" w:sz="0" w:space="0" w:color="auto"/>
        <w:right w:val="none" w:sz="0" w:space="0" w:color="auto"/>
      </w:divBdr>
      <w:divsChild>
        <w:div w:id="193351174">
          <w:marLeft w:val="0"/>
          <w:marRight w:val="0"/>
          <w:marTop w:val="0"/>
          <w:marBottom w:val="0"/>
          <w:divBdr>
            <w:top w:val="none" w:sz="0" w:space="0" w:color="auto"/>
            <w:left w:val="none" w:sz="0" w:space="0" w:color="auto"/>
            <w:bottom w:val="none" w:sz="0" w:space="0" w:color="auto"/>
            <w:right w:val="none" w:sz="0" w:space="0" w:color="auto"/>
          </w:divBdr>
        </w:div>
        <w:div w:id="1452360073">
          <w:marLeft w:val="0"/>
          <w:marRight w:val="0"/>
          <w:marTop w:val="0"/>
          <w:marBottom w:val="0"/>
          <w:divBdr>
            <w:top w:val="none" w:sz="0" w:space="0" w:color="auto"/>
            <w:left w:val="none" w:sz="0" w:space="0" w:color="auto"/>
            <w:bottom w:val="none" w:sz="0" w:space="0" w:color="auto"/>
            <w:right w:val="none" w:sz="0" w:space="0" w:color="auto"/>
          </w:divBdr>
        </w:div>
        <w:div w:id="1132555099">
          <w:marLeft w:val="0"/>
          <w:marRight w:val="0"/>
          <w:marTop w:val="0"/>
          <w:marBottom w:val="0"/>
          <w:divBdr>
            <w:top w:val="none" w:sz="0" w:space="0" w:color="auto"/>
            <w:left w:val="none" w:sz="0" w:space="0" w:color="auto"/>
            <w:bottom w:val="none" w:sz="0" w:space="0" w:color="auto"/>
            <w:right w:val="none" w:sz="0" w:space="0" w:color="auto"/>
          </w:divBdr>
        </w:div>
        <w:div w:id="639455445">
          <w:marLeft w:val="0"/>
          <w:marRight w:val="0"/>
          <w:marTop w:val="0"/>
          <w:marBottom w:val="0"/>
          <w:divBdr>
            <w:top w:val="none" w:sz="0" w:space="0" w:color="auto"/>
            <w:left w:val="none" w:sz="0" w:space="0" w:color="auto"/>
            <w:bottom w:val="none" w:sz="0" w:space="0" w:color="auto"/>
            <w:right w:val="none" w:sz="0" w:space="0" w:color="auto"/>
          </w:divBdr>
        </w:div>
        <w:div w:id="462113521">
          <w:marLeft w:val="0"/>
          <w:marRight w:val="0"/>
          <w:marTop w:val="0"/>
          <w:marBottom w:val="0"/>
          <w:divBdr>
            <w:top w:val="none" w:sz="0" w:space="0" w:color="auto"/>
            <w:left w:val="none" w:sz="0" w:space="0" w:color="auto"/>
            <w:bottom w:val="none" w:sz="0" w:space="0" w:color="auto"/>
            <w:right w:val="none" w:sz="0" w:space="0" w:color="auto"/>
          </w:divBdr>
        </w:div>
        <w:div w:id="351300286">
          <w:marLeft w:val="0"/>
          <w:marRight w:val="0"/>
          <w:marTop w:val="0"/>
          <w:marBottom w:val="0"/>
          <w:divBdr>
            <w:top w:val="none" w:sz="0" w:space="0" w:color="auto"/>
            <w:left w:val="none" w:sz="0" w:space="0" w:color="auto"/>
            <w:bottom w:val="none" w:sz="0" w:space="0" w:color="auto"/>
            <w:right w:val="none" w:sz="0" w:space="0" w:color="auto"/>
          </w:divBdr>
        </w:div>
        <w:div w:id="536772180">
          <w:marLeft w:val="0"/>
          <w:marRight w:val="0"/>
          <w:marTop w:val="0"/>
          <w:marBottom w:val="0"/>
          <w:divBdr>
            <w:top w:val="none" w:sz="0" w:space="0" w:color="auto"/>
            <w:left w:val="none" w:sz="0" w:space="0" w:color="auto"/>
            <w:bottom w:val="none" w:sz="0" w:space="0" w:color="auto"/>
            <w:right w:val="none" w:sz="0" w:space="0" w:color="auto"/>
          </w:divBdr>
        </w:div>
        <w:div w:id="2144734389">
          <w:marLeft w:val="0"/>
          <w:marRight w:val="0"/>
          <w:marTop w:val="0"/>
          <w:marBottom w:val="0"/>
          <w:divBdr>
            <w:top w:val="none" w:sz="0" w:space="0" w:color="auto"/>
            <w:left w:val="none" w:sz="0" w:space="0" w:color="auto"/>
            <w:bottom w:val="none" w:sz="0" w:space="0" w:color="auto"/>
            <w:right w:val="none" w:sz="0" w:space="0" w:color="auto"/>
          </w:divBdr>
        </w:div>
        <w:div w:id="2089376240">
          <w:marLeft w:val="0"/>
          <w:marRight w:val="0"/>
          <w:marTop w:val="0"/>
          <w:marBottom w:val="0"/>
          <w:divBdr>
            <w:top w:val="none" w:sz="0" w:space="0" w:color="auto"/>
            <w:left w:val="none" w:sz="0" w:space="0" w:color="auto"/>
            <w:bottom w:val="none" w:sz="0" w:space="0" w:color="auto"/>
            <w:right w:val="none" w:sz="0" w:space="0" w:color="auto"/>
          </w:divBdr>
        </w:div>
        <w:div w:id="1726492466">
          <w:marLeft w:val="0"/>
          <w:marRight w:val="0"/>
          <w:marTop w:val="0"/>
          <w:marBottom w:val="0"/>
          <w:divBdr>
            <w:top w:val="none" w:sz="0" w:space="0" w:color="auto"/>
            <w:left w:val="none" w:sz="0" w:space="0" w:color="auto"/>
            <w:bottom w:val="none" w:sz="0" w:space="0" w:color="auto"/>
            <w:right w:val="none" w:sz="0" w:space="0" w:color="auto"/>
          </w:divBdr>
        </w:div>
      </w:divsChild>
    </w:div>
    <w:div w:id="651912691">
      <w:bodyDiv w:val="1"/>
      <w:marLeft w:val="0"/>
      <w:marRight w:val="0"/>
      <w:marTop w:val="0"/>
      <w:marBottom w:val="0"/>
      <w:divBdr>
        <w:top w:val="none" w:sz="0" w:space="0" w:color="auto"/>
        <w:left w:val="none" w:sz="0" w:space="0" w:color="auto"/>
        <w:bottom w:val="none" w:sz="0" w:space="0" w:color="auto"/>
        <w:right w:val="none" w:sz="0" w:space="0" w:color="auto"/>
      </w:divBdr>
      <w:divsChild>
        <w:div w:id="1360400180">
          <w:marLeft w:val="0"/>
          <w:marRight w:val="0"/>
          <w:marTop w:val="0"/>
          <w:marBottom w:val="0"/>
          <w:divBdr>
            <w:top w:val="none" w:sz="0" w:space="0" w:color="auto"/>
            <w:left w:val="none" w:sz="0" w:space="0" w:color="auto"/>
            <w:bottom w:val="none" w:sz="0" w:space="0" w:color="auto"/>
            <w:right w:val="none" w:sz="0" w:space="0" w:color="auto"/>
          </w:divBdr>
        </w:div>
        <w:div w:id="1527793466">
          <w:marLeft w:val="0"/>
          <w:marRight w:val="0"/>
          <w:marTop w:val="0"/>
          <w:marBottom w:val="0"/>
          <w:divBdr>
            <w:top w:val="none" w:sz="0" w:space="0" w:color="auto"/>
            <w:left w:val="none" w:sz="0" w:space="0" w:color="auto"/>
            <w:bottom w:val="none" w:sz="0" w:space="0" w:color="auto"/>
            <w:right w:val="none" w:sz="0" w:space="0" w:color="auto"/>
          </w:divBdr>
        </w:div>
        <w:div w:id="488638975">
          <w:marLeft w:val="0"/>
          <w:marRight w:val="0"/>
          <w:marTop w:val="0"/>
          <w:marBottom w:val="0"/>
          <w:divBdr>
            <w:top w:val="none" w:sz="0" w:space="0" w:color="auto"/>
            <w:left w:val="none" w:sz="0" w:space="0" w:color="auto"/>
            <w:bottom w:val="none" w:sz="0" w:space="0" w:color="auto"/>
            <w:right w:val="none" w:sz="0" w:space="0" w:color="auto"/>
          </w:divBdr>
        </w:div>
        <w:div w:id="106430806">
          <w:marLeft w:val="0"/>
          <w:marRight w:val="0"/>
          <w:marTop w:val="0"/>
          <w:marBottom w:val="0"/>
          <w:divBdr>
            <w:top w:val="none" w:sz="0" w:space="0" w:color="auto"/>
            <w:left w:val="none" w:sz="0" w:space="0" w:color="auto"/>
            <w:bottom w:val="none" w:sz="0" w:space="0" w:color="auto"/>
            <w:right w:val="none" w:sz="0" w:space="0" w:color="auto"/>
          </w:divBdr>
        </w:div>
        <w:div w:id="1244027297">
          <w:marLeft w:val="0"/>
          <w:marRight w:val="0"/>
          <w:marTop w:val="0"/>
          <w:marBottom w:val="0"/>
          <w:divBdr>
            <w:top w:val="none" w:sz="0" w:space="0" w:color="auto"/>
            <w:left w:val="none" w:sz="0" w:space="0" w:color="auto"/>
            <w:bottom w:val="none" w:sz="0" w:space="0" w:color="auto"/>
            <w:right w:val="none" w:sz="0" w:space="0" w:color="auto"/>
          </w:divBdr>
        </w:div>
      </w:divsChild>
    </w:div>
    <w:div w:id="759640221">
      <w:bodyDiv w:val="1"/>
      <w:marLeft w:val="0"/>
      <w:marRight w:val="0"/>
      <w:marTop w:val="0"/>
      <w:marBottom w:val="0"/>
      <w:divBdr>
        <w:top w:val="none" w:sz="0" w:space="0" w:color="auto"/>
        <w:left w:val="none" w:sz="0" w:space="0" w:color="auto"/>
        <w:bottom w:val="none" w:sz="0" w:space="0" w:color="auto"/>
        <w:right w:val="none" w:sz="0" w:space="0" w:color="auto"/>
      </w:divBdr>
      <w:divsChild>
        <w:div w:id="1089934529">
          <w:marLeft w:val="0"/>
          <w:marRight w:val="0"/>
          <w:marTop w:val="0"/>
          <w:marBottom w:val="0"/>
          <w:divBdr>
            <w:top w:val="none" w:sz="0" w:space="0" w:color="auto"/>
            <w:left w:val="none" w:sz="0" w:space="0" w:color="auto"/>
            <w:bottom w:val="none" w:sz="0" w:space="0" w:color="auto"/>
            <w:right w:val="none" w:sz="0" w:space="0" w:color="auto"/>
          </w:divBdr>
          <w:divsChild>
            <w:div w:id="1473132331">
              <w:marLeft w:val="0"/>
              <w:marRight w:val="0"/>
              <w:marTop w:val="0"/>
              <w:marBottom w:val="0"/>
              <w:divBdr>
                <w:top w:val="none" w:sz="0" w:space="0" w:color="auto"/>
                <w:left w:val="none" w:sz="0" w:space="0" w:color="auto"/>
                <w:bottom w:val="none" w:sz="0" w:space="0" w:color="auto"/>
                <w:right w:val="none" w:sz="0" w:space="0" w:color="auto"/>
              </w:divBdr>
              <w:divsChild>
                <w:div w:id="859776979">
                  <w:marLeft w:val="0"/>
                  <w:marRight w:val="0"/>
                  <w:marTop w:val="0"/>
                  <w:marBottom w:val="0"/>
                  <w:divBdr>
                    <w:top w:val="none" w:sz="0" w:space="0" w:color="auto"/>
                    <w:left w:val="none" w:sz="0" w:space="0" w:color="auto"/>
                    <w:bottom w:val="none" w:sz="0" w:space="0" w:color="auto"/>
                    <w:right w:val="none" w:sz="0" w:space="0" w:color="auto"/>
                  </w:divBdr>
                </w:div>
                <w:div w:id="781189849">
                  <w:marLeft w:val="0"/>
                  <w:marRight w:val="0"/>
                  <w:marTop w:val="0"/>
                  <w:marBottom w:val="0"/>
                  <w:divBdr>
                    <w:top w:val="none" w:sz="0" w:space="0" w:color="auto"/>
                    <w:left w:val="none" w:sz="0" w:space="0" w:color="auto"/>
                    <w:bottom w:val="none" w:sz="0" w:space="0" w:color="auto"/>
                    <w:right w:val="none" w:sz="0" w:space="0" w:color="auto"/>
                  </w:divBdr>
                  <w:divsChild>
                    <w:div w:id="12711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0448">
              <w:marLeft w:val="0"/>
              <w:marRight w:val="0"/>
              <w:marTop w:val="0"/>
              <w:marBottom w:val="0"/>
              <w:divBdr>
                <w:top w:val="none" w:sz="0" w:space="0" w:color="auto"/>
                <w:left w:val="none" w:sz="0" w:space="0" w:color="auto"/>
                <w:bottom w:val="none" w:sz="0" w:space="0" w:color="auto"/>
                <w:right w:val="none" w:sz="0" w:space="0" w:color="auto"/>
              </w:divBdr>
              <w:divsChild>
                <w:div w:id="80489125">
                  <w:marLeft w:val="0"/>
                  <w:marRight w:val="0"/>
                  <w:marTop w:val="0"/>
                  <w:marBottom w:val="0"/>
                  <w:divBdr>
                    <w:top w:val="none" w:sz="0" w:space="0" w:color="auto"/>
                    <w:left w:val="none" w:sz="0" w:space="0" w:color="auto"/>
                    <w:bottom w:val="none" w:sz="0" w:space="0" w:color="auto"/>
                    <w:right w:val="none" w:sz="0" w:space="0" w:color="auto"/>
                  </w:divBdr>
                </w:div>
                <w:div w:id="2005817083">
                  <w:marLeft w:val="0"/>
                  <w:marRight w:val="0"/>
                  <w:marTop w:val="0"/>
                  <w:marBottom w:val="0"/>
                  <w:divBdr>
                    <w:top w:val="none" w:sz="0" w:space="0" w:color="auto"/>
                    <w:left w:val="none" w:sz="0" w:space="0" w:color="auto"/>
                    <w:bottom w:val="none" w:sz="0" w:space="0" w:color="auto"/>
                    <w:right w:val="none" w:sz="0" w:space="0" w:color="auto"/>
                  </w:divBdr>
                  <w:divsChild>
                    <w:div w:id="224537119">
                      <w:marLeft w:val="0"/>
                      <w:marRight w:val="0"/>
                      <w:marTop w:val="0"/>
                      <w:marBottom w:val="0"/>
                      <w:divBdr>
                        <w:top w:val="none" w:sz="0" w:space="0" w:color="auto"/>
                        <w:left w:val="none" w:sz="0" w:space="0" w:color="auto"/>
                        <w:bottom w:val="none" w:sz="0" w:space="0" w:color="auto"/>
                        <w:right w:val="none" w:sz="0" w:space="0" w:color="auto"/>
                      </w:divBdr>
                      <w:divsChild>
                        <w:div w:id="7605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4714">
              <w:marLeft w:val="0"/>
              <w:marRight w:val="0"/>
              <w:marTop w:val="0"/>
              <w:marBottom w:val="0"/>
              <w:divBdr>
                <w:top w:val="none" w:sz="0" w:space="0" w:color="auto"/>
                <w:left w:val="none" w:sz="0" w:space="0" w:color="auto"/>
                <w:bottom w:val="none" w:sz="0" w:space="0" w:color="auto"/>
                <w:right w:val="none" w:sz="0" w:space="0" w:color="auto"/>
              </w:divBdr>
              <w:divsChild>
                <w:div w:id="714474555">
                  <w:marLeft w:val="0"/>
                  <w:marRight w:val="0"/>
                  <w:marTop w:val="0"/>
                  <w:marBottom w:val="0"/>
                  <w:divBdr>
                    <w:top w:val="none" w:sz="0" w:space="0" w:color="auto"/>
                    <w:left w:val="none" w:sz="0" w:space="0" w:color="auto"/>
                    <w:bottom w:val="none" w:sz="0" w:space="0" w:color="auto"/>
                    <w:right w:val="none" w:sz="0" w:space="0" w:color="auto"/>
                  </w:divBdr>
                </w:div>
                <w:div w:id="1029449900">
                  <w:marLeft w:val="0"/>
                  <w:marRight w:val="0"/>
                  <w:marTop w:val="0"/>
                  <w:marBottom w:val="0"/>
                  <w:divBdr>
                    <w:top w:val="none" w:sz="0" w:space="0" w:color="auto"/>
                    <w:left w:val="none" w:sz="0" w:space="0" w:color="auto"/>
                    <w:bottom w:val="none" w:sz="0" w:space="0" w:color="auto"/>
                    <w:right w:val="none" w:sz="0" w:space="0" w:color="auto"/>
                  </w:divBdr>
                  <w:divsChild>
                    <w:div w:id="15222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6804">
              <w:marLeft w:val="0"/>
              <w:marRight w:val="0"/>
              <w:marTop w:val="0"/>
              <w:marBottom w:val="0"/>
              <w:divBdr>
                <w:top w:val="none" w:sz="0" w:space="0" w:color="auto"/>
                <w:left w:val="none" w:sz="0" w:space="0" w:color="auto"/>
                <w:bottom w:val="none" w:sz="0" w:space="0" w:color="auto"/>
                <w:right w:val="none" w:sz="0" w:space="0" w:color="auto"/>
              </w:divBdr>
              <w:divsChild>
                <w:div w:id="1309551742">
                  <w:marLeft w:val="0"/>
                  <w:marRight w:val="0"/>
                  <w:marTop w:val="0"/>
                  <w:marBottom w:val="0"/>
                  <w:divBdr>
                    <w:top w:val="none" w:sz="0" w:space="0" w:color="auto"/>
                    <w:left w:val="none" w:sz="0" w:space="0" w:color="auto"/>
                    <w:bottom w:val="none" w:sz="0" w:space="0" w:color="auto"/>
                    <w:right w:val="none" w:sz="0" w:space="0" w:color="auto"/>
                  </w:divBdr>
                </w:div>
                <w:div w:id="469135538">
                  <w:marLeft w:val="0"/>
                  <w:marRight w:val="0"/>
                  <w:marTop w:val="0"/>
                  <w:marBottom w:val="0"/>
                  <w:divBdr>
                    <w:top w:val="none" w:sz="0" w:space="0" w:color="auto"/>
                    <w:left w:val="none" w:sz="0" w:space="0" w:color="auto"/>
                    <w:bottom w:val="none" w:sz="0" w:space="0" w:color="auto"/>
                    <w:right w:val="none" w:sz="0" w:space="0" w:color="auto"/>
                  </w:divBdr>
                  <w:divsChild>
                    <w:div w:id="241255072">
                      <w:marLeft w:val="0"/>
                      <w:marRight w:val="0"/>
                      <w:marTop w:val="0"/>
                      <w:marBottom w:val="0"/>
                      <w:divBdr>
                        <w:top w:val="none" w:sz="0" w:space="0" w:color="auto"/>
                        <w:left w:val="none" w:sz="0" w:space="0" w:color="auto"/>
                        <w:bottom w:val="none" w:sz="0" w:space="0" w:color="auto"/>
                        <w:right w:val="none" w:sz="0" w:space="0" w:color="auto"/>
                      </w:divBdr>
                      <w:divsChild>
                        <w:div w:id="239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241592">
      <w:bodyDiv w:val="1"/>
      <w:marLeft w:val="0"/>
      <w:marRight w:val="0"/>
      <w:marTop w:val="0"/>
      <w:marBottom w:val="0"/>
      <w:divBdr>
        <w:top w:val="none" w:sz="0" w:space="0" w:color="auto"/>
        <w:left w:val="none" w:sz="0" w:space="0" w:color="auto"/>
        <w:bottom w:val="none" w:sz="0" w:space="0" w:color="auto"/>
        <w:right w:val="none" w:sz="0" w:space="0" w:color="auto"/>
      </w:divBdr>
      <w:divsChild>
        <w:div w:id="138348774">
          <w:marLeft w:val="0"/>
          <w:marRight w:val="0"/>
          <w:marTop w:val="0"/>
          <w:marBottom w:val="0"/>
          <w:divBdr>
            <w:top w:val="none" w:sz="0" w:space="0" w:color="auto"/>
            <w:left w:val="none" w:sz="0" w:space="0" w:color="auto"/>
            <w:bottom w:val="none" w:sz="0" w:space="0" w:color="auto"/>
            <w:right w:val="none" w:sz="0" w:space="0" w:color="auto"/>
          </w:divBdr>
        </w:div>
        <w:div w:id="1734620090">
          <w:marLeft w:val="0"/>
          <w:marRight w:val="0"/>
          <w:marTop w:val="0"/>
          <w:marBottom w:val="0"/>
          <w:divBdr>
            <w:top w:val="none" w:sz="0" w:space="0" w:color="auto"/>
            <w:left w:val="none" w:sz="0" w:space="0" w:color="auto"/>
            <w:bottom w:val="none" w:sz="0" w:space="0" w:color="auto"/>
            <w:right w:val="none" w:sz="0" w:space="0" w:color="auto"/>
          </w:divBdr>
        </w:div>
        <w:div w:id="1974217594">
          <w:marLeft w:val="0"/>
          <w:marRight w:val="0"/>
          <w:marTop w:val="0"/>
          <w:marBottom w:val="0"/>
          <w:divBdr>
            <w:top w:val="none" w:sz="0" w:space="0" w:color="auto"/>
            <w:left w:val="none" w:sz="0" w:space="0" w:color="auto"/>
            <w:bottom w:val="none" w:sz="0" w:space="0" w:color="auto"/>
            <w:right w:val="none" w:sz="0" w:space="0" w:color="auto"/>
          </w:divBdr>
        </w:div>
        <w:div w:id="56435728">
          <w:marLeft w:val="0"/>
          <w:marRight w:val="0"/>
          <w:marTop w:val="0"/>
          <w:marBottom w:val="0"/>
          <w:divBdr>
            <w:top w:val="none" w:sz="0" w:space="0" w:color="auto"/>
            <w:left w:val="none" w:sz="0" w:space="0" w:color="auto"/>
            <w:bottom w:val="none" w:sz="0" w:space="0" w:color="auto"/>
            <w:right w:val="none" w:sz="0" w:space="0" w:color="auto"/>
          </w:divBdr>
        </w:div>
        <w:div w:id="98990690">
          <w:marLeft w:val="0"/>
          <w:marRight w:val="0"/>
          <w:marTop w:val="0"/>
          <w:marBottom w:val="0"/>
          <w:divBdr>
            <w:top w:val="none" w:sz="0" w:space="0" w:color="auto"/>
            <w:left w:val="none" w:sz="0" w:space="0" w:color="auto"/>
            <w:bottom w:val="none" w:sz="0" w:space="0" w:color="auto"/>
            <w:right w:val="none" w:sz="0" w:space="0" w:color="auto"/>
          </w:divBdr>
        </w:div>
        <w:div w:id="561871231">
          <w:marLeft w:val="0"/>
          <w:marRight w:val="0"/>
          <w:marTop w:val="0"/>
          <w:marBottom w:val="0"/>
          <w:divBdr>
            <w:top w:val="none" w:sz="0" w:space="0" w:color="auto"/>
            <w:left w:val="none" w:sz="0" w:space="0" w:color="auto"/>
            <w:bottom w:val="none" w:sz="0" w:space="0" w:color="auto"/>
            <w:right w:val="none" w:sz="0" w:space="0" w:color="auto"/>
          </w:divBdr>
        </w:div>
        <w:div w:id="482818939">
          <w:marLeft w:val="0"/>
          <w:marRight w:val="0"/>
          <w:marTop w:val="0"/>
          <w:marBottom w:val="0"/>
          <w:divBdr>
            <w:top w:val="none" w:sz="0" w:space="0" w:color="auto"/>
            <w:left w:val="none" w:sz="0" w:space="0" w:color="auto"/>
            <w:bottom w:val="none" w:sz="0" w:space="0" w:color="auto"/>
            <w:right w:val="none" w:sz="0" w:space="0" w:color="auto"/>
          </w:divBdr>
        </w:div>
        <w:div w:id="2127238251">
          <w:marLeft w:val="0"/>
          <w:marRight w:val="0"/>
          <w:marTop w:val="0"/>
          <w:marBottom w:val="0"/>
          <w:divBdr>
            <w:top w:val="none" w:sz="0" w:space="0" w:color="auto"/>
            <w:left w:val="none" w:sz="0" w:space="0" w:color="auto"/>
            <w:bottom w:val="none" w:sz="0" w:space="0" w:color="auto"/>
            <w:right w:val="none" w:sz="0" w:space="0" w:color="auto"/>
          </w:divBdr>
        </w:div>
        <w:div w:id="1741440999">
          <w:marLeft w:val="0"/>
          <w:marRight w:val="0"/>
          <w:marTop w:val="0"/>
          <w:marBottom w:val="0"/>
          <w:divBdr>
            <w:top w:val="none" w:sz="0" w:space="0" w:color="auto"/>
            <w:left w:val="none" w:sz="0" w:space="0" w:color="auto"/>
            <w:bottom w:val="none" w:sz="0" w:space="0" w:color="auto"/>
            <w:right w:val="none" w:sz="0" w:space="0" w:color="auto"/>
          </w:divBdr>
        </w:div>
        <w:div w:id="32312829">
          <w:marLeft w:val="0"/>
          <w:marRight w:val="0"/>
          <w:marTop w:val="0"/>
          <w:marBottom w:val="0"/>
          <w:divBdr>
            <w:top w:val="none" w:sz="0" w:space="0" w:color="auto"/>
            <w:left w:val="none" w:sz="0" w:space="0" w:color="auto"/>
            <w:bottom w:val="none" w:sz="0" w:space="0" w:color="auto"/>
            <w:right w:val="none" w:sz="0" w:space="0" w:color="auto"/>
          </w:divBdr>
        </w:div>
        <w:div w:id="721515123">
          <w:marLeft w:val="0"/>
          <w:marRight w:val="0"/>
          <w:marTop w:val="0"/>
          <w:marBottom w:val="0"/>
          <w:divBdr>
            <w:top w:val="none" w:sz="0" w:space="0" w:color="auto"/>
            <w:left w:val="none" w:sz="0" w:space="0" w:color="auto"/>
            <w:bottom w:val="none" w:sz="0" w:space="0" w:color="auto"/>
            <w:right w:val="none" w:sz="0" w:space="0" w:color="auto"/>
          </w:divBdr>
        </w:div>
        <w:div w:id="1021050979">
          <w:marLeft w:val="0"/>
          <w:marRight w:val="0"/>
          <w:marTop w:val="0"/>
          <w:marBottom w:val="0"/>
          <w:divBdr>
            <w:top w:val="none" w:sz="0" w:space="0" w:color="auto"/>
            <w:left w:val="none" w:sz="0" w:space="0" w:color="auto"/>
            <w:bottom w:val="none" w:sz="0" w:space="0" w:color="auto"/>
            <w:right w:val="none" w:sz="0" w:space="0" w:color="auto"/>
          </w:divBdr>
        </w:div>
        <w:div w:id="1475443946">
          <w:marLeft w:val="0"/>
          <w:marRight w:val="0"/>
          <w:marTop w:val="0"/>
          <w:marBottom w:val="0"/>
          <w:divBdr>
            <w:top w:val="none" w:sz="0" w:space="0" w:color="auto"/>
            <w:left w:val="none" w:sz="0" w:space="0" w:color="auto"/>
            <w:bottom w:val="none" w:sz="0" w:space="0" w:color="auto"/>
            <w:right w:val="none" w:sz="0" w:space="0" w:color="auto"/>
          </w:divBdr>
        </w:div>
      </w:divsChild>
    </w:div>
    <w:div w:id="1016662202">
      <w:bodyDiv w:val="1"/>
      <w:marLeft w:val="0"/>
      <w:marRight w:val="0"/>
      <w:marTop w:val="0"/>
      <w:marBottom w:val="0"/>
      <w:divBdr>
        <w:top w:val="none" w:sz="0" w:space="0" w:color="auto"/>
        <w:left w:val="none" w:sz="0" w:space="0" w:color="auto"/>
        <w:bottom w:val="none" w:sz="0" w:space="0" w:color="auto"/>
        <w:right w:val="none" w:sz="0" w:space="0" w:color="auto"/>
      </w:divBdr>
      <w:divsChild>
        <w:div w:id="1384060552">
          <w:marLeft w:val="0"/>
          <w:marRight w:val="0"/>
          <w:marTop w:val="0"/>
          <w:marBottom w:val="0"/>
          <w:divBdr>
            <w:top w:val="none" w:sz="0" w:space="0" w:color="auto"/>
            <w:left w:val="none" w:sz="0" w:space="0" w:color="auto"/>
            <w:bottom w:val="none" w:sz="0" w:space="0" w:color="auto"/>
            <w:right w:val="none" w:sz="0" w:space="0" w:color="auto"/>
          </w:divBdr>
        </w:div>
        <w:div w:id="1719938417">
          <w:marLeft w:val="0"/>
          <w:marRight w:val="0"/>
          <w:marTop w:val="0"/>
          <w:marBottom w:val="0"/>
          <w:divBdr>
            <w:top w:val="none" w:sz="0" w:space="0" w:color="auto"/>
            <w:left w:val="none" w:sz="0" w:space="0" w:color="auto"/>
            <w:bottom w:val="none" w:sz="0" w:space="0" w:color="auto"/>
            <w:right w:val="none" w:sz="0" w:space="0" w:color="auto"/>
          </w:divBdr>
        </w:div>
        <w:div w:id="1485510413">
          <w:marLeft w:val="0"/>
          <w:marRight w:val="0"/>
          <w:marTop w:val="0"/>
          <w:marBottom w:val="0"/>
          <w:divBdr>
            <w:top w:val="none" w:sz="0" w:space="0" w:color="auto"/>
            <w:left w:val="none" w:sz="0" w:space="0" w:color="auto"/>
            <w:bottom w:val="none" w:sz="0" w:space="0" w:color="auto"/>
            <w:right w:val="none" w:sz="0" w:space="0" w:color="auto"/>
          </w:divBdr>
        </w:div>
        <w:div w:id="1253271682">
          <w:marLeft w:val="0"/>
          <w:marRight w:val="0"/>
          <w:marTop w:val="0"/>
          <w:marBottom w:val="0"/>
          <w:divBdr>
            <w:top w:val="none" w:sz="0" w:space="0" w:color="auto"/>
            <w:left w:val="none" w:sz="0" w:space="0" w:color="auto"/>
            <w:bottom w:val="none" w:sz="0" w:space="0" w:color="auto"/>
            <w:right w:val="none" w:sz="0" w:space="0" w:color="auto"/>
          </w:divBdr>
        </w:div>
        <w:div w:id="1631013387">
          <w:marLeft w:val="0"/>
          <w:marRight w:val="0"/>
          <w:marTop w:val="0"/>
          <w:marBottom w:val="0"/>
          <w:divBdr>
            <w:top w:val="none" w:sz="0" w:space="0" w:color="auto"/>
            <w:left w:val="none" w:sz="0" w:space="0" w:color="auto"/>
            <w:bottom w:val="none" w:sz="0" w:space="0" w:color="auto"/>
            <w:right w:val="none" w:sz="0" w:space="0" w:color="auto"/>
          </w:divBdr>
        </w:div>
        <w:div w:id="716274675">
          <w:marLeft w:val="0"/>
          <w:marRight w:val="0"/>
          <w:marTop w:val="0"/>
          <w:marBottom w:val="0"/>
          <w:divBdr>
            <w:top w:val="none" w:sz="0" w:space="0" w:color="auto"/>
            <w:left w:val="none" w:sz="0" w:space="0" w:color="auto"/>
            <w:bottom w:val="none" w:sz="0" w:space="0" w:color="auto"/>
            <w:right w:val="none" w:sz="0" w:space="0" w:color="auto"/>
          </w:divBdr>
        </w:div>
        <w:div w:id="1108505544">
          <w:marLeft w:val="0"/>
          <w:marRight w:val="0"/>
          <w:marTop w:val="0"/>
          <w:marBottom w:val="0"/>
          <w:divBdr>
            <w:top w:val="none" w:sz="0" w:space="0" w:color="auto"/>
            <w:left w:val="none" w:sz="0" w:space="0" w:color="auto"/>
            <w:bottom w:val="none" w:sz="0" w:space="0" w:color="auto"/>
            <w:right w:val="none" w:sz="0" w:space="0" w:color="auto"/>
          </w:divBdr>
        </w:div>
        <w:div w:id="1488397967">
          <w:marLeft w:val="0"/>
          <w:marRight w:val="0"/>
          <w:marTop w:val="0"/>
          <w:marBottom w:val="0"/>
          <w:divBdr>
            <w:top w:val="none" w:sz="0" w:space="0" w:color="auto"/>
            <w:left w:val="none" w:sz="0" w:space="0" w:color="auto"/>
            <w:bottom w:val="none" w:sz="0" w:space="0" w:color="auto"/>
            <w:right w:val="none" w:sz="0" w:space="0" w:color="auto"/>
          </w:divBdr>
        </w:div>
        <w:div w:id="1614164111">
          <w:marLeft w:val="0"/>
          <w:marRight w:val="0"/>
          <w:marTop w:val="0"/>
          <w:marBottom w:val="0"/>
          <w:divBdr>
            <w:top w:val="none" w:sz="0" w:space="0" w:color="auto"/>
            <w:left w:val="none" w:sz="0" w:space="0" w:color="auto"/>
            <w:bottom w:val="none" w:sz="0" w:space="0" w:color="auto"/>
            <w:right w:val="none" w:sz="0" w:space="0" w:color="auto"/>
          </w:divBdr>
        </w:div>
        <w:div w:id="2027511883">
          <w:marLeft w:val="0"/>
          <w:marRight w:val="0"/>
          <w:marTop w:val="0"/>
          <w:marBottom w:val="0"/>
          <w:divBdr>
            <w:top w:val="none" w:sz="0" w:space="0" w:color="auto"/>
            <w:left w:val="none" w:sz="0" w:space="0" w:color="auto"/>
            <w:bottom w:val="none" w:sz="0" w:space="0" w:color="auto"/>
            <w:right w:val="none" w:sz="0" w:space="0" w:color="auto"/>
          </w:divBdr>
        </w:div>
        <w:div w:id="1255701606">
          <w:marLeft w:val="0"/>
          <w:marRight w:val="0"/>
          <w:marTop w:val="0"/>
          <w:marBottom w:val="0"/>
          <w:divBdr>
            <w:top w:val="none" w:sz="0" w:space="0" w:color="auto"/>
            <w:left w:val="none" w:sz="0" w:space="0" w:color="auto"/>
            <w:bottom w:val="none" w:sz="0" w:space="0" w:color="auto"/>
            <w:right w:val="none" w:sz="0" w:space="0" w:color="auto"/>
          </w:divBdr>
        </w:div>
        <w:div w:id="1950160632">
          <w:marLeft w:val="0"/>
          <w:marRight w:val="0"/>
          <w:marTop w:val="0"/>
          <w:marBottom w:val="0"/>
          <w:divBdr>
            <w:top w:val="none" w:sz="0" w:space="0" w:color="auto"/>
            <w:left w:val="none" w:sz="0" w:space="0" w:color="auto"/>
            <w:bottom w:val="none" w:sz="0" w:space="0" w:color="auto"/>
            <w:right w:val="none" w:sz="0" w:space="0" w:color="auto"/>
          </w:divBdr>
        </w:div>
        <w:div w:id="1082406874">
          <w:marLeft w:val="0"/>
          <w:marRight w:val="0"/>
          <w:marTop w:val="0"/>
          <w:marBottom w:val="0"/>
          <w:divBdr>
            <w:top w:val="none" w:sz="0" w:space="0" w:color="auto"/>
            <w:left w:val="none" w:sz="0" w:space="0" w:color="auto"/>
            <w:bottom w:val="none" w:sz="0" w:space="0" w:color="auto"/>
            <w:right w:val="none" w:sz="0" w:space="0" w:color="auto"/>
          </w:divBdr>
        </w:div>
        <w:div w:id="1107314577">
          <w:marLeft w:val="0"/>
          <w:marRight w:val="0"/>
          <w:marTop w:val="0"/>
          <w:marBottom w:val="0"/>
          <w:divBdr>
            <w:top w:val="none" w:sz="0" w:space="0" w:color="auto"/>
            <w:left w:val="none" w:sz="0" w:space="0" w:color="auto"/>
            <w:bottom w:val="none" w:sz="0" w:space="0" w:color="auto"/>
            <w:right w:val="none" w:sz="0" w:space="0" w:color="auto"/>
          </w:divBdr>
        </w:div>
        <w:div w:id="370808632">
          <w:marLeft w:val="0"/>
          <w:marRight w:val="0"/>
          <w:marTop w:val="0"/>
          <w:marBottom w:val="0"/>
          <w:divBdr>
            <w:top w:val="none" w:sz="0" w:space="0" w:color="auto"/>
            <w:left w:val="none" w:sz="0" w:space="0" w:color="auto"/>
            <w:bottom w:val="none" w:sz="0" w:space="0" w:color="auto"/>
            <w:right w:val="none" w:sz="0" w:space="0" w:color="auto"/>
          </w:divBdr>
        </w:div>
        <w:div w:id="1167667358">
          <w:marLeft w:val="0"/>
          <w:marRight w:val="0"/>
          <w:marTop w:val="0"/>
          <w:marBottom w:val="0"/>
          <w:divBdr>
            <w:top w:val="none" w:sz="0" w:space="0" w:color="auto"/>
            <w:left w:val="none" w:sz="0" w:space="0" w:color="auto"/>
            <w:bottom w:val="none" w:sz="0" w:space="0" w:color="auto"/>
            <w:right w:val="none" w:sz="0" w:space="0" w:color="auto"/>
          </w:divBdr>
        </w:div>
        <w:div w:id="804082515">
          <w:marLeft w:val="0"/>
          <w:marRight w:val="0"/>
          <w:marTop w:val="0"/>
          <w:marBottom w:val="0"/>
          <w:divBdr>
            <w:top w:val="none" w:sz="0" w:space="0" w:color="auto"/>
            <w:left w:val="none" w:sz="0" w:space="0" w:color="auto"/>
            <w:bottom w:val="none" w:sz="0" w:space="0" w:color="auto"/>
            <w:right w:val="none" w:sz="0" w:space="0" w:color="auto"/>
          </w:divBdr>
        </w:div>
        <w:div w:id="837117014">
          <w:marLeft w:val="0"/>
          <w:marRight w:val="0"/>
          <w:marTop w:val="0"/>
          <w:marBottom w:val="0"/>
          <w:divBdr>
            <w:top w:val="none" w:sz="0" w:space="0" w:color="auto"/>
            <w:left w:val="none" w:sz="0" w:space="0" w:color="auto"/>
            <w:bottom w:val="none" w:sz="0" w:space="0" w:color="auto"/>
            <w:right w:val="none" w:sz="0" w:space="0" w:color="auto"/>
          </w:divBdr>
        </w:div>
        <w:div w:id="1720132423">
          <w:marLeft w:val="0"/>
          <w:marRight w:val="0"/>
          <w:marTop w:val="0"/>
          <w:marBottom w:val="0"/>
          <w:divBdr>
            <w:top w:val="none" w:sz="0" w:space="0" w:color="auto"/>
            <w:left w:val="none" w:sz="0" w:space="0" w:color="auto"/>
            <w:bottom w:val="none" w:sz="0" w:space="0" w:color="auto"/>
            <w:right w:val="none" w:sz="0" w:space="0" w:color="auto"/>
          </w:divBdr>
        </w:div>
        <w:div w:id="1568034994">
          <w:marLeft w:val="0"/>
          <w:marRight w:val="0"/>
          <w:marTop w:val="0"/>
          <w:marBottom w:val="0"/>
          <w:divBdr>
            <w:top w:val="none" w:sz="0" w:space="0" w:color="auto"/>
            <w:left w:val="none" w:sz="0" w:space="0" w:color="auto"/>
            <w:bottom w:val="none" w:sz="0" w:space="0" w:color="auto"/>
            <w:right w:val="none" w:sz="0" w:space="0" w:color="auto"/>
          </w:divBdr>
        </w:div>
        <w:div w:id="1790859727">
          <w:marLeft w:val="0"/>
          <w:marRight w:val="0"/>
          <w:marTop w:val="0"/>
          <w:marBottom w:val="0"/>
          <w:divBdr>
            <w:top w:val="none" w:sz="0" w:space="0" w:color="auto"/>
            <w:left w:val="none" w:sz="0" w:space="0" w:color="auto"/>
            <w:bottom w:val="none" w:sz="0" w:space="0" w:color="auto"/>
            <w:right w:val="none" w:sz="0" w:space="0" w:color="auto"/>
          </w:divBdr>
        </w:div>
        <w:div w:id="1962105086">
          <w:marLeft w:val="0"/>
          <w:marRight w:val="0"/>
          <w:marTop w:val="0"/>
          <w:marBottom w:val="0"/>
          <w:divBdr>
            <w:top w:val="none" w:sz="0" w:space="0" w:color="auto"/>
            <w:left w:val="none" w:sz="0" w:space="0" w:color="auto"/>
            <w:bottom w:val="none" w:sz="0" w:space="0" w:color="auto"/>
            <w:right w:val="none" w:sz="0" w:space="0" w:color="auto"/>
          </w:divBdr>
        </w:div>
        <w:div w:id="509024453">
          <w:marLeft w:val="0"/>
          <w:marRight w:val="0"/>
          <w:marTop w:val="0"/>
          <w:marBottom w:val="0"/>
          <w:divBdr>
            <w:top w:val="none" w:sz="0" w:space="0" w:color="auto"/>
            <w:left w:val="none" w:sz="0" w:space="0" w:color="auto"/>
            <w:bottom w:val="none" w:sz="0" w:space="0" w:color="auto"/>
            <w:right w:val="none" w:sz="0" w:space="0" w:color="auto"/>
          </w:divBdr>
        </w:div>
        <w:div w:id="1067074939">
          <w:marLeft w:val="0"/>
          <w:marRight w:val="0"/>
          <w:marTop w:val="0"/>
          <w:marBottom w:val="0"/>
          <w:divBdr>
            <w:top w:val="none" w:sz="0" w:space="0" w:color="auto"/>
            <w:left w:val="none" w:sz="0" w:space="0" w:color="auto"/>
            <w:bottom w:val="none" w:sz="0" w:space="0" w:color="auto"/>
            <w:right w:val="none" w:sz="0" w:space="0" w:color="auto"/>
          </w:divBdr>
        </w:div>
        <w:div w:id="654799338">
          <w:marLeft w:val="0"/>
          <w:marRight w:val="0"/>
          <w:marTop w:val="0"/>
          <w:marBottom w:val="0"/>
          <w:divBdr>
            <w:top w:val="none" w:sz="0" w:space="0" w:color="auto"/>
            <w:left w:val="none" w:sz="0" w:space="0" w:color="auto"/>
            <w:bottom w:val="none" w:sz="0" w:space="0" w:color="auto"/>
            <w:right w:val="none" w:sz="0" w:space="0" w:color="auto"/>
          </w:divBdr>
        </w:div>
        <w:div w:id="955018280">
          <w:marLeft w:val="0"/>
          <w:marRight w:val="0"/>
          <w:marTop w:val="0"/>
          <w:marBottom w:val="0"/>
          <w:divBdr>
            <w:top w:val="none" w:sz="0" w:space="0" w:color="auto"/>
            <w:left w:val="none" w:sz="0" w:space="0" w:color="auto"/>
            <w:bottom w:val="none" w:sz="0" w:space="0" w:color="auto"/>
            <w:right w:val="none" w:sz="0" w:space="0" w:color="auto"/>
          </w:divBdr>
        </w:div>
        <w:div w:id="1462533550">
          <w:marLeft w:val="0"/>
          <w:marRight w:val="0"/>
          <w:marTop w:val="0"/>
          <w:marBottom w:val="0"/>
          <w:divBdr>
            <w:top w:val="none" w:sz="0" w:space="0" w:color="auto"/>
            <w:left w:val="none" w:sz="0" w:space="0" w:color="auto"/>
            <w:bottom w:val="none" w:sz="0" w:space="0" w:color="auto"/>
            <w:right w:val="none" w:sz="0" w:space="0" w:color="auto"/>
          </w:divBdr>
        </w:div>
        <w:div w:id="624654185">
          <w:marLeft w:val="0"/>
          <w:marRight w:val="0"/>
          <w:marTop w:val="0"/>
          <w:marBottom w:val="0"/>
          <w:divBdr>
            <w:top w:val="none" w:sz="0" w:space="0" w:color="auto"/>
            <w:left w:val="none" w:sz="0" w:space="0" w:color="auto"/>
            <w:bottom w:val="none" w:sz="0" w:space="0" w:color="auto"/>
            <w:right w:val="none" w:sz="0" w:space="0" w:color="auto"/>
          </w:divBdr>
        </w:div>
        <w:div w:id="744573885">
          <w:marLeft w:val="0"/>
          <w:marRight w:val="0"/>
          <w:marTop w:val="0"/>
          <w:marBottom w:val="0"/>
          <w:divBdr>
            <w:top w:val="none" w:sz="0" w:space="0" w:color="auto"/>
            <w:left w:val="none" w:sz="0" w:space="0" w:color="auto"/>
            <w:bottom w:val="none" w:sz="0" w:space="0" w:color="auto"/>
            <w:right w:val="none" w:sz="0" w:space="0" w:color="auto"/>
          </w:divBdr>
        </w:div>
        <w:div w:id="709574585">
          <w:marLeft w:val="0"/>
          <w:marRight w:val="0"/>
          <w:marTop w:val="0"/>
          <w:marBottom w:val="0"/>
          <w:divBdr>
            <w:top w:val="none" w:sz="0" w:space="0" w:color="auto"/>
            <w:left w:val="none" w:sz="0" w:space="0" w:color="auto"/>
            <w:bottom w:val="none" w:sz="0" w:space="0" w:color="auto"/>
            <w:right w:val="none" w:sz="0" w:space="0" w:color="auto"/>
          </w:divBdr>
        </w:div>
        <w:div w:id="1213467834">
          <w:marLeft w:val="0"/>
          <w:marRight w:val="0"/>
          <w:marTop w:val="0"/>
          <w:marBottom w:val="0"/>
          <w:divBdr>
            <w:top w:val="none" w:sz="0" w:space="0" w:color="auto"/>
            <w:left w:val="none" w:sz="0" w:space="0" w:color="auto"/>
            <w:bottom w:val="none" w:sz="0" w:space="0" w:color="auto"/>
            <w:right w:val="none" w:sz="0" w:space="0" w:color="auto"/>
          </w:divBdr>
        </w:div>
        <w:div w:id="1187210991">
          <w:marLeft w:val="0"/>
          <w:marRight w:val="0"/>
          <w:marTop w:val="0"/>
          <w:marBottom w:val="0"/>
          <w:divBdr>
            <w:top w:val="none" w:sz="0" w:space="0" w:color="auto"/>
            <w:left w:val="none" w:sz="0" w:space="0" w:color="auto"/>
            <w:bottom w:val="none" w:sz="0" w:space="0" w:color="auto"/>
            <w:right w:val="none" w:sz="0" w:space="0" w:color="auto"/>
          </w:divBdr>
        </w:div>
        <w:div w:id="2116901651">
          <w:marLeft w:val="0"/>
          <w:marRight w:val="0"/>
          <w:marTop w:val="0"/>
          <w:marBottom w:val="0"/>
          <w:divBdr>
            <w:top w:val="none" w:sz="0" w:space="0" w:color="auto"/>
            <w:left w:val="none" w:sz="0" w:space="0" w:color="auto"/>
            <w:bottom w:val="none" w:sz="0" w:space="0" w:color="auto"/>
            <w:right w:val="none" w:sz="0" w:space="0" w:color="auto"/>
          </w:divBdr>
        </w:div>
        <w:div w:id="38088825">
          <w:marLeft w:val="0"/>
          <w:marRight w:val="0"/>
          <w:marTop w:val="0"/>
          <w:marBottom w:val="0"/>
          <w:divBdr>
            <w:top w:val="none" w:sz="0" w:space="0" w:color="auto"/>
            <w:left w:val="none" w:sz="0" w:space="0" w:color="auto"/>
            <w:bottom w:val="none" w:sz="0" w:space="0" w:color="auto"/>
            <w:right w:val="none" w:sz="0" w:space="0" w:color="auto"/>
          </w:divBdr>
        </w:div>
        <w:div w:id="411510776">
          <w:marLeft w:val="0"/>
          <w:marRight w:val="0"/>
          <w:marTop w:val="0"/>
          <w:marBottom w:val="0"/>
          <w:divBdr>
            <w:top w:val="none" w:sz="0" w:space="0" w:color="auto"/>
            <w:left w:val="none" w:sz="0" w:space="0" w:color="auto"/>
            <w:bottom w:val="none" w:sz="0" w:space="0" w:color="auto"/>
            <w:right w:val="none" w:sz="0" w:space="0" w:color="auto"/>
          </w:divBdr>
        </w:div>
        <w:div w:id="1676804812">
          <w:marLeft w:val="0"/>
          <w:marRight w:val="0"/>
          <w:marTop w:val="0"/>
          <w:marBottom w:val="0"/>
          <w:divBdr>
            <w:top w:val="none" w:sz="0" w:space="0" w:color="auto"/>
            <w:left w:val="none" w:sz="0" w:space="0" w:color="auto"/>
            <w:bottom w:val="none" w:sz="0" w:space="0" w:color="auto"/>
            <w:right w:val="none" w:sz="0" w:space="0" w:color="auto"/>
          </w:divBdr>
        </w:div>
        <w:div w:id="1411656025">
          <w:marLeft w:val="0"/>
          <w:marRight w:val="0"/>
          <w:marTop w:val="0"/>
          <w:marBottom w:val="0"/>
          <w:divBdr>
            <w:top w:val="none" w:sz="0" w:space="0" w:color="auto"/>
            <w:left w:val="none" w:sz="0" w:space="0" w:color="auto"/>
            <w:bottom w:val="none" w:sz="0" w:space="0" w:color="auto"/>
            <w:right w:val="none" w:sz="0" w:space="0" w:color="auto"/>
          </w:divBdr>
        </w:div>
        <w:div w:id="1567959544">
          <w:marLeft w:val="0"/>
          <w:marRight w:val="0"/>
          <w:marTop w:val="0"/>
          <w:marBottom w:val="0"/>
          <w:divBdr>
            <w:top w:val="none" w:sz="0" w:space="0" w:color="auto"/>
            <w:left w:val="none" w:sz="0" w:space="0" w:color="auto"/>
            <w:bottom w:val="none" w:sz="0" w:space="0" w:color="auto"/>
            <w:right w:val="none" w:sz="0" w:space="0" w:color="auto"/>
          </w:divBdr>
        </w:div>
        <w:div w:id="592670743">
          <w:marLeft w:val="0"/>
          <w:marRight w:val="0"/>
          <w:marTop w:val="0"/>
          <w:marBottom w:val="0"/>
          <w:divBdr>
            <w:top w:val="none" w:sz="0" w:space="0" w:color="auto"/>
            <w:left w:val="none" w:sz="0" w:space="0" w:color="auto"/>
            <w:bottom w:val="none" w:sz="0" w:space="0" w:color="auto"/>
            <w:right w:val="none" w:sz="0" w:space="0" w:color="auto"/>
          </w:divBdr>
        </w:div>
        <w:div w:id="1439567759">
          <w:marLeft w:val="0"/>
          <w:marRight w:val="0"/>
          <w:marTop w:val="0"/>
          <w:marBottom w:val="0"/>
          <w:divBdr>
            <w:top w:val="none" w:sz="0" w:space="0" w:color="auto"/>
            <w:left w:val="none" w:sz="0" w:space="0" w:color="auto"/>
            <w:bottom w:val="none" w:sz="0" w:space="0" w:color="auto"/>
            <w:right w:val="none" w:sz="0" w:space="0" w:color="auto"/>
          </w:divBdr>
        </w:div>
        <w:div w:id="2033141748">
          <w:marLeft w:val="0"/>
          <w:marRight w:val="0"/>
          <w:marTop w:val="0"/>
          <w:marBottom w:val="0"/>
          <w:divBdr>
            <w:top w:val="none" w:sz="0" w:space="0" w:color="auto"/>
            <w:left w:val="none" w:sz="0" w:space="0" w:color="auto"/>
            <w:bottom w:val="none" w:sz="0" w:space="0" w:color="auto"/>
            <w:right w:val="none" w:sz="0" w:space="0" w:color="auto"/>
          </w:divBdr>
        </w:div>
        <w:div w:id="109982281">
          <w:marLeft w:val="0"/>
          <w:marRight w:val="0"/>
          <w:marTop w:val="0"/>
          <w:marBottom w:val="0"/>
          <w:divBdr>
            <w:top w:val="none" w:sz="0" w:space="0" w:color="auto"/>
            <w:left w:val="none" w:sz="0" w:space="0" w:color="auto"/>
            <w:bottom w:val="none" w:sz="0" w:space="0" w:color="auto"/>
            <w:right w:val="none" w:sz="0" w:space="0" w:color="auto"/>
          </w:divBdr>
        </w:div>
        <w:div w:id="790632582">
          <w:marLeft w:val="0"/>
          <w:marRight w:val="0"/>
          <w:marTop w:val="0"/>
          <w:marBottom w:val="0"/>
          <w:divBdr>
            <w:top w:val="none" w:sz="0" w:space="0" w:color="auto"/>
            <w:left w:val="none" w:sz="0" w:space="0" w:color="auto"/>
            <w:bottom w:val="none" w:sz="0" w:space="0" w:color="auto"/>
            <w:right w:val="none" w:sz="0" w:space="0" w:color="auto"/>
          </w:divBdr>
        </w:div>
        <w:div w:id="1654868442">
          <w:marLeft w:val="0"/>
          <w:marRight w:val="0"/>
          <w:marTop w:val="0"/>
          <w:marBottom w:val="0"/>
          <w:divBdr>
            <w:top w:val="none" w:sz="0" w:space="0" w:color="auto"/>
            <w:left w:val="none" w:sz="0" w:space="0" w:color="auto"/>
            <w:bottom w:val="none" w:sz="0" w:space="0" w:color="auto"/>
            <w:right w:val="none" w:sz="0" w:space="0" w:color="auto"/>
          </w:divBdr>
        </w:div>
        <w:div w:id="1281498695">
          <w:marLeft w:val="0"/>
          <w:marRight w:val="0"/>
          <w:marTop w:val="0"/>
          <w:marBottom w:val="0"/>
          <w:divBdr>
            <w:top w:val="none" w:sz="0" w:space="0" w:color="auto"/>
            <w:left w:val="none" w:sz="0" w:space="0" w:color="auto"/>
            <w:bottom w:val="none" w:sz="0" w:space="0" w:color="auto"/>
            <w:right w:val="none" w:sz="0" w:space="0" w:color="auto"/>
          </w:divBdr>
        </w:div>
        <w:div w:id="679627361">
          <w:marLeft w:val="0"/>
          <w:marRight w:val="0"/>
          <w:marTop w:val="0"/>
          <w:marBottom w:val="0"/>
          <w:divBdr>
            <w:top w:val="none" w:sz="0" w:space="0" w:color="auto"/>
            <w:left w:val="none" w:sz="0" w:space="0" w:color="auto"/>
            <w:bottom w:val="none" w:sz="0" w:space="0" w:color="auto"/>
            <w:right w:val="none" w:sz="0" w:space="0" w:color="auto"/>
          </w:divBdr>
        </w:div>
        <w:div w:id="2024549845">
          <w:marLeft w:val="0"/>
          <w:marRight w:val="0"/>
          <w:marTop w:val="0"/>
          <w:marBottom w:val="0"/>
          <w:divBdr>
            <w:top w:val="none" w:sz="0" w:space="0" w:color="auto"/>
            <w:left w:val="none" w:sz="0" w:space="0" w:color="auto"/>
            <w:bottom w:val="none" w:sz="0" w:space="0" w:color="auto"/>
            <w:right w:val="none" w:sz="0" w:space="0" w:color="auto"/>
          </w:divBdr>
        </w:div>
        <w:div w:id="1491369325">
          <w:marLeft w:val="0"/>
          <w:marRight w:val="0"/>
          <w:marTop w:val="0"/>
          <w:marBottom w:val="0"/>
          <w:divBdr>
            <w:top w:val="none" w:sz="0" w:space="0" w:color="auto"/>
            <w:left w:val="none" w:sz="0" w:space="0" w:color="auto"/>
            <w:bottom w:val="none" w:sz="0" w:space="0" w:color="auto"/>
            <w:right w:val="none" w:sz="0" w:space="0" w:color="auto"/>
          </w:divBdr>
        </w:div>
        <w:div w:id="1870797237">
          <w:marLeft w:val="0"/>
          <w:marRight w:val="0"/>
          <w:marTop w:val="0"/>
          <w:marBottom w:val="0"/>
          <w:divBdr>
            <w:top w:val="none" w:sz="0" w:space="0" w:color="auto"/>
            <w:left w:val="none" w:sz="0" w:space="0" w:color="auto"/>
            <w:bottom w:val="none" w:sz="0" w:space="0" w:color="auto"/>
            <w:right w:val="none" w:sz="0" w:space="0" w:color="auto"/>
          </w:divBdr>
        </w:div>
        <w:div w:id="1348142507">
          <w:marLeft w:val="0"/>
          <w:marRight w:val="0"/>
          <w:marTop w:val="0"/>
          <w:marBottom w:val="0"/>
          <w:divBdr>
            <w:top w:val="none" w:sz="0" w:space="0" w:color="auto"/>
            <w:left w:val="none" w:sz="0" w:space="0" w:color="auto"/>
            <w:bottom w:val="none" w:sz="0" w:space="0" w:color="auto"/>
            <w:right w:val="none" w:sz="0" w:space="0" w:color="auto"/>
          </w:divBdr>
        </w:div>
        <w:div w:id="202834619">
          <w:marLeft w:val="0"/>
          <w:marRight w:val="0"/>
          <w:marTop w:val="0"/>
          <w:marBottom w:val="0"/>
          <w:divBdr>
            <w:top w:val="none" w:sz="0" w:space="0" w:color="auto"/>
            <w:left w:val="none" w:sz="0" w:space="0" w:color="auto"/>
            <w:bottom w:val="none" w:sz="0" w:space="0" w:color="auto"/>
            <w:right w:val="none" w:sz="0" w:space="0" w:color="auto"/>
          </w:divBdr>
        </w:div>
        <w:div w:id="1345861985">
          <w:marLeft w:val="0"/>
          <w:marRight w:val="0"/>
          <w:marTop w:val="0"/>
          <w:marBottom w:val="0"/>
          <w:divBdr>
            <w:top w:val="none" w:sz="0" w:space="0" w:color="auto"/>
            <w:left w:val="none" w:sz="0" w:space="0" w:color="auto"/>
            <w:bottom w:val="none" w:sz="0" w:space="0" w:color="auto"/>
            <w:right w:val="none" w:sz="0" w:space="0" w:color="auto"/>
          </w:divBdr>
        </w:div>
        <w:div w:id="1701977158">
          <w:marLeft w:val="0"/>
          <w:marRight w:val="0"/>
          <w:marTop w:val="0"/>
          <w:marBottom w:val="0"/>
          <w:divBdr>
            <w:top w:val="none" w:sz="0" w:space="0" w:color="auto"/>
            <w:left w:val="none" w:sz="0" w:space="0" w:color="auto"/>
            <w:bottom w:val="none" w:sz="0" w:space="0" w:color="auto"/>
            <w:right w:val="none" w:sz="0" w:space="0" w:color="auto"/>
          </w:divBdr>
        </w:div>
      </w:divsChild>
    </w:div>
    <w:div w:id="1076130843">
      <w:bodyDiv w:val="1"/>
      <w:marLeft w:val="0"/>
      <w:marRight w:val="0"/>
      <w:marTop w:val="0"/>
      <w:marBottom w:val="0"/>
      <w:divBdr>
        <w:top w:val="none" w:sz="0" w:space="0" w:color="auto"/>
        <w:left w:val="none" w:sz="0" w:space="0" w:color="auto"/>
        <w:bottom w:val="none" w:sz="0" w:space="0" w:color="auto"/>
        <w:right w:val="none" w:sz="0" w:space="0" w:color="auto"/>
      </w:divBdr>
      <w:divsChild>
        <w:div w:id="1108696506">
          <w:marLeft w:val="0"/>
          <w:marRight w:val="0"/>
          <w:marTop w:val="0"/>
          <w:marBottom w:val="0"/>
          <w:divBdr>
            <w:top w:val="none" w:sz="0" w:space="0" w:color="auto"/>
            <w:left w:val="none" w:sz="0" w:space="0" w:color="auto"/>
            <w:bottom w:val="none" w:sz="0" w:space="0" w:color="auto"/>
            <w:right w:val="none" w:sz="0" w:space="0" w:color="auto"/>
          </w:divBdr>
        </w:div>
        <w:div w:id="1197427554">
          <w:marLeft w:val="0"/>
          <w:marRight w:val="0"/>
          <w:marTop w:val="0"/>
          <w:marBottom w:val="0"/>
          <w:divBdr>
            <w:top w:val="none" w:sz="0" w:space="0" w:color="auto"/>
            <w:left w:val="none" w:sz="0" w:space="0" w:color="auto"/>
            <w:bottom w:val="none" w:sz="0" w:space="0" w:color="auto"/>
            <w:right w:val="none" w:sz="0" w:space="0" w:color="auto"/>
          </w:divBdr>
        </w:div>
        <w:div w:id="2113624645">
          <w:marLeft w:val="0"/>
          <w:marRight w:val="0"/>
          <w:marTop w:val="0"/>
          <w:marBottom w:val="0"/>
          <w:divBdr>
            <w:top w:val="none" w:sz="0" w:space="0" w:color="auto"/>
            <w:left w:val="none" w:sz="0" w:space="0" w:color="auto"/>
            <w:bottom w:val="none" w:sz="0" w:space="0" w:color="auto"/>
            <w:right w:val="none" w:sz="0" w:space="0" w:color="auto"/>
          </w:divBdr>
        </w:div>
        <w:div w:id="571046993">
          <w:marLeft w:val="0"/>
          <w:marRight w:val="0"/>
          <w:marTop w:val="0"/>
          <w:marBottom w:val="0"/>
          <w:divBdr>
            <w:top w:val="none" w:sz="0" w:space="0" w:color="auto"/>
            <w:left w:val="none" w:sz="0" w:space="0" w:color="auto"/>
            <w:bottom w:val="none" w:sz="0" w:space="0" w:color="auto"/>
            <w:right w:val="none" w:sz="0" w:space="0" w:color="auto"/>
          </w:divBdr>
        </w:div>
        <w:div w:id="1731422202">
          <w:marLeft w:val="0"/>
          <w:marRight w:val="0"/>
          <w:marTop w:val="0"/>
          <w:marBottom w:val="0"/>
          <w:divBdr>
            <w:top w:val="none" w:sz="0" w:space="0" w:color="auto"/>
            <w:left w:val="none" w:sz="0" w:space="0" w:color="auto"/>
            <w:bottom w:val="none" w:sz="0" w:space="0" w:color="auto"/>
            <w:right w:val="none" w:sz="0" w:space="0" w:color="auto"/>
          </w:divBdr>
        </w:div>
        <w:div w:id="338240856">
          <w:marLeft w:val="0"/>
          <w:marRight w:val="0"/>
          <w:marTop w:val="0"/>
          <w:marBottom w:val="0"/>
          <w:divBdr>
            <w:top w:val="none" w:sz="0" w:space="0" w:color="auto"/>
            <w:left w:val="none" w:sz="0" w:space="0" w:color="auto"/>
            <w:bottom w:val="none" w:sz="0" w:space="0" w:color="auto"/>
            <w:right w:val="none" w:sz="0" w:space="0" w:color="auto"/>
          </w:divBdr>
        </w:div>
        <w:div w:id="911159484">
          <w:marLeft w:val="0"/>
          <w:marRight w:val="0"/>
          <w:marTop w:val="0"/>
          <w:marBottom w:val="0"/>
          <w:divBdr>
            <w:top w:val="none" w:sz="0" w:space="0" w:color="auto"/>
            <w:left w:val="none" w:sz="0" w:space="0" w:color="auto"/>
            <w:bottom w:val="none" w:sz="0" w:space="0" w:color="auto"/>
            <w:right w:val="none" w:sz="0" w:space="0" w:color="auto"/>
          </w:divBdr>
        </w:div>
        <w:div w:id="548297434">
          <w:marLeft w:val="0"/>
          <w:marRight w:val="0"/>
          <w:marTop w:val="0"/>
          <w:marBottom w:val="0"/>
          <w:divBdr>
            <w:top w:val="none" w:sz="0" w:space="0" w:color="auto"/>
            <w:left w:val="none" w:sz="0" w:space="0" w:color="auto"/>
            <w:bottom w:val="none" w:sz="0" w:space="0" w:color="auto"/>
            <w:right w:val="none" w:sz="0" w:space="0" w:color="auto"/>
          </w:divBdr>
        </w:div>
        <w:div w:id="270357290">
          <w:marLeft w:val="0"/>
          <w:marRight w:val="0"/>
          <w:marTop w:val="0"/>
          <w:marBottom w:val="0"/>
          <w:divBdr>
            <w:top w:val="none" w:sz="0" w:space="0" w:color="auto"/>
            <w:left w:val="none" w:sz="0" w:space="0" w:color="auto"/>
            <w:bottom w:val="none" w:sz="0" w:space="0" w:color="auto"/>
            <w:right w:val="none" w:sz="0" w:space="0" w:color="auto"/>
          </w:divBdr>
        </w:div>
        <w:div w:id="516432453">
          <w:marLeft w:val="0"/>
          <w:marRight w:val="0"/>
          <w:marTop w:val="0"/>
          <w:marBottom w:val="0"/>
          <w:divBdr>
            <w:top w:val="none" w:sz="0" w:space="0" w:color="auto"/>
            <w:left w:val="none" w:sz="0" w:space="0" w:color="auto"/>
            <w:bottom w:val="none" w:sz="0" w:space="0" w:color="auto"/>
            <w:right w:val="none" w:sz="0" w:space="0" w:color="auto"/>
          </w:divBdr>
        </w:div>
        <w:div w:id="978341307">
          <w:marLeft w:val="0"/>
          <w:marRight w:val="0"/>
          <w:marTop w:val="0"/>
          <w:marBottom w:val="0"/>
          <w:divBdr>
            <w:top w:val="none" w:sz="0" w:space="0" w:color="auto"/>
            <w:left w:val="none" w:sz="0" w:space="0" w:color="auto"/>
            <w:bottom w:val="none" w:sz="0" w:space="0" w:color="auto"/>
            <w:right w:val="none" w:sz="0" w:space="0" w:color="auto"/>
          </w:divBdr>
        </w:div>
        <w:div w:id="417949038">
          <w:marLeft w:val="0"/>
          <w:marRight w:val="0"/>
          <w:marTop w:val="0"/>
          <w:marBottom w:val="0"/>
          <w:divBdr>
            <w:top w:val="none" w:sz="0" w:space="0" w:color="auto"/>
            <w:left w:val="none" w:sz="0" w:space="0" w:color="auto"/>
            <w:bottom w:val="none" w:sz="0" w:space="0" w:color="auto"/>
            <w:right w:val="none" w:sz="0" w:space="0" w:color="auto"/>
          </w:divBdr>
        </w:div>
        <w:div w:id="1271744255">
          <w:marLeft w:val="0"/>
          <w:marRight w:val="0"/>
          <w:marTop w:val="0"/>
          <w:marBottom w:val="0"/>
          <w:divBdr>
            <w:top w:val="none" w:sz="0" w:space="0" w:color="auto"/>
            <w:left w:val="none" w:sz="0" w:space="0" w:color="auto"/>
            <w:bottom w:val="none" w:sz="0" w:space="0" w:color="auto"/>
            <w:right w:val="none" w:sz="0" w:space="0" w:color="auto"/>
          </w:divBdr>
        </w:div>
        <w:div w:id="1333336702">
          <w:marLeft w:val="0"/>
          <w:marRight w:val="0"/>
          <w:marTop w:val="0"/>
          <w:marBottom w:val="0"/>
          <w:divBdr>
            <w:top w:val="none" w:sz="0" w:space="0" w:color="auto"/>
            <w:left w:val="none" w:sz="0" w:space="0" w:color="auto"/>
            <w:bottom w:val="none" w:sz="0" w:space="0" w:color="auto"/>
            <w:right w:val="none" w:sz="0" w:space="0" w:color="auto"/>
          </w:divBdr>
        </w:div>
        <w:div w:id="1910311788">
          <w:marLeft w:val="0"/>
          <w:marRight w:val="0"/>
          <w:marTop w:val="0"/>
          <w:marBottom w:val="0"/>
          <w:divBdr>
            <w:top w:val="none" w:sz="0" w:space="0" w:color="auto"/>
            <w:left w:val="none" w:sz="0" w:space="0" w:color="auto"/>
            <w:bottom w:val="none" w:sz="0" w:space="0" w:color="auto"/>
            <w:right w:val="none" w:sz="0" w:space="0" w:color="auto"/>
          </w:divBdr>
        </w:div>
        <w:div w:id="943273093">
          <w:marLeft w:val="0"/>
          <w:marRight w:val="0"/>
          <w:marTop w:val="0"/>
          <w:marBottom w:val="0"/>
          <w:divBdr>
            <w:top w:val="none" w:sz="0" w:space="0" w:color="auto"/>
            <w:left w:val="none" w:sz="0" w:space="0" w:color="auto"/>
            <w:bottom w:val="none" w:sz="0" w:space="0" w:color="auto"/>
            <w:right w:val="none" w:sz="0" w:space="0" w:color="auto"/>
          </w:divBdr>
        </w:div>
        <w:div w:id="1703941262">
          <w:marLeft w:val="0"/>
          <w:marRight w:val="0"/>
          <w:marTop w:val="0"/>
          <w:marBottom w:val="0"/>
          <w:divBdr>
            <w:top w:val="none" w:sz="0" w:space="0" w:color="auto"/>
            <w:left w:val="none" w:sz="0" w:space="0" w:color="auto"/>
            <w:bottom w:val="none" w:sz="0" w:space="0" w:color="auto"/>
            <w:right w:val="none" w:sz="0" w:space="0" w:color="auto"/>
          </w:divBdr>
        </w:div>
        <w:div w:id="682584808">
          <w:marLeft w:val="0"/>
          <w:marRight w:val="0"/>
          <w:marTop w:val="0"/>
          <w:marBottom w:val="0"/>
          <w:divBdr>
            <w:top w:val="none" w:sz="0" w:space="0" w:color="auto"/>
            <w:left w:val="none" w:sz="0" w:space="0" w:color="auto"/>
            <w:bottom w:val="none" w:sz="0" w:space="0" w:color="auto"/>
            <w:right w:val="none" w:sz="0" w:space="0" w:color="auto"/>
          </w:divBdr>
        </w:div>
        <w:div w:id="1986079397">
          <w:marLeft w:val="0"/>
          <w:marRight w:val="0"/>
          <w:marTop w:val="0"/>
          <w:marBottom w:val="0"/>
          <w:divBdr>
            <w:top w:val="none" w:sz="0" w:space="0" w:color="auto"/>
            <w:left w:val="none" w:sz="0" w:space="0" w:color="auto"/>
            <w:bottom w:val="none" w:sz="0" w:space="0" w:color="auto"/>
            <w:right w:val="none" w:sz="0" w:space="0" w:color="auto"/>
          </w:divBdr>
        </w:div>
        <w:div w:id="311567603">
          <w:marLeft w:val="0"/>
          <w:marRight w:val="0"/>
          <w:marTop w:val="0"/>
          <w:marBottom w:val="0"/>
          <w:divBdr>
            <w:top w:val="none" w:sz="0" w:space="0" w:color="auto"/>
            <w:left w:val="none" w:sz="0" w:space="0" w:color="auto"/>
            <w:bottom w:val="none" w:sz="0" w:space="0" w:color="auto"/>
            <w:right w:val="none" w:sz="0" w:space="0" w:color="auto"/>
          </w:divBdr>
        </w:div>
        <w:div w:id="296960054">
          <w:marLeft w:val="0"/>
          <w:marRight w:val="0"/>
          <w:marTop w:val="0"/>
          <w:marBottom w:val="0"/>
          <w:divBdr>
            <w:top w:val="none" w:sz="0" w:space="0" w:color="auto"/>
            <w:left w:val="none" w:sz="0" w:space="0" w:color="auto"/>
            <w:bottom w:val="none" w:sz="0" w:space="0" w:color="auto"/>
            <w:right w:val="none" w:sz="0" w:space="0" w:color="auto"/>
          </w:divBdr>
        </w:div>
        <w:div w:id="2123919554">
          <w:marLeft w:val="0"/>
          <w:marRight w:val="0"/>
          <w:marTop w:val="0"/>
          <w:marBottom w:val="0"/>
          <w:divBdr>
            <w:top w:val="none" w:sz="0" w:space="0" w:color="auto"/>
            <w:left w:val="none" w:sz="0" w:space="0" w:color="auto"/>
            <w:bottom w:val="none" w:sz="0" w:space="0" w:color="auto"/>
            <w:right w:val="none" w:sz="0" w:space="0" w:color="auto"/>
          </w:divBdr>
        </w:div>
        <w:div w:id="1657799999">
          <w:marLeft w:val="0"/>
          <w:marRight w:val="0"/>
          <w:marTop w:val="0"/>
          <w:marBottom w:val="0"/>
          <w:divBdr>
            <w:top w:val="none" w:sz="0" w:space="0" w:color="auto"/>
            <w:left w:val="none" w:sz="0" w:space="0" w:color="auto"/>
            <w:bottom w:val="none" w:sz="0" w:space="0" w:color="auto"/>
            <w:right w:val="none" w:sz="0" w:space="0" w:color="auto"/>
          </w:divBdr>
        </w:div>
        <w:div w:id="1361858635">
          <w:marLeft w:val="0"/>
          <w:marRight w:val="0"/>
          <w:marTop w:val="0"/>
          <w:marBottom w:val="0"/>
          <w:divBdr>
            <w:top w:val="none" w:sz="0" w:space="0" w:color="auto"/>
            <w:left w:val="none" w:sz="0" w:space="0" w:color="auto"/>
            <w:bottom w:val="none" w:sz="0" w:space="0" w:color="auto"/>
            <w:right w:val="none" w:sz="0" w:space="0" w:color="auto"/>
          </w:divBdr>
        </w:div>
        <w:div w:id="1920019486">
          <w:marLeft w:val="0"/>
          <w:marRight w:val="0"/>
          <w:marTop w:val="0"/>
          <w:marBottom w:val="0"/>
          <w:divBdr>
            <w:top w:val="none" w:sz="0" w:space="0" w:color="auto"/>
            <w:left w:val="none" w:sz="0" w:space="0" w:color="auto"/>
            <w:bottom w:val="none" w:sz="0" w:space="0" w:color="auto"/>
            <w:right w:val="none" w:sz="0" w:space="0" w:color="auto"/>
          </w:divBdr>
        </w:div>
        <w:div w:id="83693596">
          <w:marLeft w:val="0"/>
          <w:marRight w:val="0"/>
          <w:marTop w:val="0"/>
          <w:marBottom w:val="0"/>
          <w:divBdr>
            <w:top w:val="none" w:sz="0" w:space="0" w:color="auto"/>
            <w:left w:val="none" w:sz="0" w:space="0" w:color="auto"/>
            <w:bottom w:val="none" w:sz="0" w:space="0" w:color="auto"/>
            <w:right w:val="none" w:sz="0" w:space="0" w:color="auto"/>
          </w:divBdr>
        </w:div>
        <w:div w:id="67505445">
          <w:marLeft w:val="0"/>
          <w:marRight w:val="0"/>
          <w:marTop w:val="0"/>
          <w:marBottom w:val="0"/>
          <w:divBdr>
            <w:top w:val="none" w:sz="0" w:space="0" w:color="auto"/>
            <w:left w:val="none" w:sz="0" w:space="0" w:color="auto"/>
            <w:bottom w:val="none" w:sz="0" w:space="0" w:color="auto"/>
            <w:right w:val="none" w:sz="0" w:space="0" w:color="auto"/>
          </w:divBdr>
        </w:div>
      </w:divsChild>
    </w:div>
    <w:div w:id="1185284258">
      <w:bodyDiv w:val="1"/>
      <w:marLeft w:val="0"/>
      <w:marRight w:val="0"/>
      <w:marTop w:val="0"/>
      <w:marBottom w:val="0"/>
      <w:divBdr>
        <w:top w:val="none" w:sz="0" w:space="0" w:color="auto"/>
        <w:left w:val="none" w:sz="0" w:space="0" w:color="auto"/>
        <w:bottom w:val="none" w:sz="0" w:space="0" w:color="auto"/>
        <w:right w:val="none" w:sz="0" w:space="0" w:color="auto"/>
      </w:divBdr>
      <w:divsChild>
        <w:div w:id="2123525543">
          <w:marLeft w:val="0"/>
          <w:marRight w:val="0"/>
          <w:marTop w:val="0"/>
          <w:marBottom w:val="0"/>
          <w:divBdr>
            <w:top w:val="none" w:sz="0" w:space="0" w:color="auto"/>
            <w:left w:val="none" w:sz="0" w:space="0" w:color="auto"/>
            <w:bottom w:val="none" w:sz="0" w:space="0" w:color="auto"/>
            <w:right w:val="none" w:sz="0" w:space="0" w:color="auto"/>
          </w:divBdr>
        </w:div>
        <w:div w:id="1356274310">
          <w:marLeft w:val="0"/>
          <w:marRight w:val="0"/>
          <w:marTop w:val="0"/>
          <w:marBottom w:val="0"/>
          <w:divBdr>
            <w:top w:val="none" w:sz="0" w:space="0" w:color="auto"/>
            <w:left w:val="none" w:sz="0" w:space="0" w:color="auto"/>
            <w:bottom w:val="none" w:sz="0" w:space="0" w:color="auto"/>
            <w:right w:val="none" w:sz="0" w:space="0" w:color="auto"/>
          </w:divBdr>
        </w:div>
        <w:div w:id="444010400">
          <w:marLeft w:val="0"/>
          <w:marRight w:val="0"/>
          <w:marTop w:val="0"/>
          <w:marBottom w:val="0"/>
          <w:divBdr>
            <w:top w:val="none" w:sz="0" w:space="0" w:color="auto"/>
            <w:left w:val="none" w:sz="0" w:space="0" w:color="auto"/>
            <w:bottom w:val="none" w:sz="0" w:space="0" w:color="auto"/>
            <w:right w:val="none" w:sz="0" w:space="0" w:color="auto"/>
          </w:divBdr>
        </w:div>
        <w:div w:id="168758473">
          <w:marLeft w:val="0"/>
          <w:marRight w:val="0"/>
          <w:marTop w:val="0"/>
          <w:marBottom w:val="0"/>
          <w:divBdr>
            <w:top w:val="none" w:sz="0" w:space="0" w:color="auto"/>
            <w:left w:val="none" w:sz="0" w:space="0" w:color="auto"/>
            <w:bottom w:val="none" w:sz="0" w:space="0" w:color="auto"/>
            <w:right w:val="none" w:sz="0" w:space="0" w:color="auto"/>
          </w:divBdr>
        </w:div>
        <w:div w:id="257980958">
          <w:marLeft w:val="0"/>
          <w:marRight w:val="0"/>
          <w:marTop w:val="0"/>
          <w:marBottom w:val="0"/>
          <w:divBdr>
            <w:top w:val="none" w:sz="0" w:space="0" w:color="auto"/>
            <w:left w:val="none" w:sz="0" w:space="0" w:color="auto"/>
            <w:bottom w:val="none" w:sz="0" w:space="0" w:color="auto"/>
            <w:right w:val="none" w:sz="0" w:space="0" w:color="auto"/>
          </w:divBdr>
        </w:div>
        <w:div w:id="1927037297">
          <w:marLeft w:val="0"/>
          <w:marRight w:val="0"/>
          <w:marTop w:val="0"/>
          <w:marBottom w:val="0"/>
          <w:divBdr>
            <w:top w:val="none" w:sz="0" w:space="0" w:color="auto"/>
            <w:left w:val="none" w:sz="0" w:space="0" w:color="auto"/>
            <w:bottom w:val="none" w:sz="0" w:space="0" w:color="auto"/>
            <w:right w:val="none" w:sz="0" w:space="0" w:color="auto"/>
          </w:divBdr>
        </w:div>
        <w:div w:id="412551132">
          <w:marLeft w:val="0"/>
          <w:marRight w:val="0"/>
          <w:marTop w:val="0"/>
          <w:marBottom w:val="0"/>
          <w:divBdr>
            <w:top w:val="none" w:sz="0" w:space="0" w:color="auto"/>
            <w:left w:val="none" w:sz="0" w:space="0" w:color="auto"/>
            <w:bottom w:val="none" w:sz="0" w:space="0" w:color="auto"/>
            <w:right w:val="none" w:sz="0" w:space="0" w:color="auto"/>
          </w:divBdr>
        </w:div>
        <w:div w:id="366292959">
          <w:marLeft w:val="0"/>
          <w:marRight w:val="0"/>
          <w:marTop w:val="0"/>
          <w:marBottom w:val="0"/>
          <w:divBdr>
            <w:top w:val="none" w:sz="0" w:space="0" w:color="auto"/>
            <w:left w:val="none" w:sz="0" w:space="0" w:color="auto"/>
            <w:bottom w:val="none" w:sz="0" w:space="0" w:color="auto"/>
            <w:right w:val="none" w:sz="0" w:space="0" w:color="auto"/>
          </w:divBdr>
        </w:div>
        <w:div w:id="393040581">
          <w:marLeft w:val="0"/>
          <w:marRight w:val="0"/>
          <w:marTop w:val="0"/>
          <w:marBottom w:val="0"/>
          <w:divBdr>
            <w:top w:val="none" w:sz="0" w:space="0" w:color="auto"/>
            <w:left w:val="none" w:sz="0" w:space="0" w:color="auto"/>
            <w:bottom w:val="none" w:sz="0" w:space="0" w:color="auto"/>
            <w:right w:val="none" w:sz="0" w:space="0" w:color="auto"/>
          </w:divBdr>
        </w:div>
        <w:div w:id="1778716105">
          <w:marLeft w:val="0"/>
          <w:marRight w:val="0"/>
          <w:marTop w:val="0"/>
          <w:marBottom w:val="0"/>
          <w:divBdr>
            <w:top w:val="none" w:sz="0" w:space="0" w:color="auto"/>
            <w:left w:val="none" w:sz="0" w:space="0" w:color="auto"/>
            <w:bottom w:val="none" w:sz="0" w:space="0" w:color="auto"/>
            <w:right w:val="none" w:sz="0" w:space="0" w:color="auto"/>
          </w:divBdr>
        </w:div>
        <w:div w:id="1762754057">
          <w:marLeft w:val="0"/>
          <w:marRight w:val="0"/>
          <w:marTop w:val="0"/>
          <w:marBottom w:val="0"/>
          <w:divBdr>
            <w:top w:val="none" w:sz="0" w:space="0" w:color="auto"/>
            <w:left w:val="none" w:sz="0" w:space="0" w:color="auto"/>
            <w:bottom w:val="none" w:sz="0" w:space="0" w:color="auto"/>
            <w:right w:val="none" w:sz="0" w:space="0" w:color="auto"/>
          </w:divBdr>
        </w:div>
        <w:div w:id="1394114426">
          <w:marLeft w:val="0"/>
          <w:marRight w:val="0"/>
          <w:marTop w:val="0"/>
          <w:marBottom w:val="0"/>
          <w:divBdr>
            <w:top w:val="none" w:sz="0" w:space="0" w:color="auto"/>
            <w:left w:val="none" w:sz="0" w:space="0" w:color="auto"/>
            <w:bottom w:val="none" w:sz="0" w:space="0" w:color="auto"/>
            <w:right w:val="none" w:sz="0" w:space="0" w:color="auto"/>
          </w:divBdr>
        </w:div>
        <w:div w:id="396055359">
          <w:marLeft w:val="0"/>
          <w:marRight w:val="0"/>
          <w:marTop w:val="0"/>
          <w:marBottom w:val="0"/>
          <w:divBdr>
            <w:top w:val="none" w:sz="0" w:space="0" w:color="auto"/>
            <w:left w:val="none" w:sz="0" w:space="0" w:color="auto"/>
            <w:bottom w:val="none" w:sz="0" w:space="0" w:color="auto"/>
            <w:right w:val="none" w:sz="0" w:space="0" w:color="auto"/>
          </w:divBdr>
        </w:div>
        <w:div w:id="743187159">
          <w:marLeft w:val="0"/>
          <w:marRight w:val="0"/>
          <w:marTop w:val="0"/>
          <w:marBottom w:val="0"/>
          <w:divBdr>
            <w:top w:val="none" w:sz="0" w:space="0" w:color="auto"/>
            <w:left w:val="none" w:sz="0" w:space="0" w:color="auto"/>
            <w:bottom w:val="none" w:sz="0" w:space="0" w:color="auto"/>
            <w:right w:val="none" w:sz="0" w:space="0" w:color="auto"/>
          </w:divBdr>
        </w:div>
        <w:div w:id="514460465">
          <w:marLeft w:val="0"/>
          <w:marRight w:val="0"/>
          <w:marTop w:val="0"/>
          <w:marBottom w:val="0"/>
          <w:divBdr>
            <w:top w:val="none" w:sz="0" w:space="0" w:color="auto"/>
            <w:left w:val="none" w:sz="0" w:space="0" w:color="auto"/>
            <w:bottom w:val="none" w:sz="0" w:space="0" w:color="auto"/>
            <w:right w:val="none" w:sz="0" w:space="0" w:color="auto"/>
          </w:divBdr>
        </w:div>
        <w:div w:id="1712798405">
          <w:marLeft w:val="0"/>
          <w:marRight w:val="0"/>
          <w:marTop w:val="0"/>
          <w:marBottom w:val="0"/>
          <w:divBdr>
            <w:top w:val="none" w:sz="0" w:space="0" w:color="auto"/>
            <w:left w:val="none" w:sz="0" w:space="0" w:color="auto"/>
            <w:bottom w:val="none" w:sz="0" w:space="0" w:color="auto"/>
            <w:right w:val="none" w:sz="0" w:space="0" w:color="auto"/>
          </w:divBdr>
        </w:div>
        <w:div w:id="1041368743">
          <w:marLeft w:val="0"/>
          <w:marRight w:val="0"/>
          <w:marTop w:val="0"/>
          <w:marBottom w:val="0"/>
          <w:divBdr>
            <w:top w:val="none" w:sz="0" w:space="0" w:color="auto"/>
            <w:left w:val="none" w:sz="0" w:space="0" w:color="auto"/>
            <w:bottom w:val="none" w:sz="0" w:space="0" w:color="auto"/>
            <w:right w:val="none" w:sz="0" w:space="0" w:color="auto"/>
          </w:divBdr>
        </w:div>
        <w:div w:id="1062142079">
          <w:marLeft w:val="0"/>
          <w:marRight w:val="0"/>
          <w:marTop w:val="0"/>
          <w:marBottom w:val="0"/>
          <w:divBdr>
            <w:top w:val="none" w:sz="0" w:space="0" w:color="auto"/>
            <w:left w:val="none" w:sz="0" w:space="0" w:color="auto"/>
            <w:bottom w:val="none" w:sz="0" w:space="0" w:color="auto"/>
            <w:right w:val="none" w:sz="0" w:space="0" w:color="auto"/>
          </w:divBdr>
        </w:div>
        <w:div w:id="60101662">
          <w:marLeft w:val="0"/>
          <w:marRight w:val="0"/>
          <w:marTop w:val="0"/>
          <w:marBottom w:val="0"/>
          <w:divBdr>
            <w:top w:val="none" w:sz="0" w:space="0" w:color="auto"/>
            <w:left w:val="none" w:sz="0" w:space="0" w:color="auto"/>
            <w:bottom w:val="none" w:sz="0" w:space="0" w:color="auto"/>
            <w:right w:val="none" w:sz="0" w:space="0" w:color="auto"/>
          </w:divBdr>
        </w:div>
        <w:div w:id="1182934351">
          <w:marLeft w:val="0"/>
          <w:marRight w:val="0"/>
          <w:marTop w:val="0"/>
          <w:marBottom w:val="0"/>
          <w:divBdr>
            <w:top w:val="none" w:sz="0" w:space="0" w:color="auto"/>
            <w:left w:val="none" w:sz="0" w:space="0" w:color="auto"/>
            <w:bottom w:val="none" w:sz="0" w:space="0" w:color="auto"/>
            <w:right w:val="none" w:sz="0" w:space="0" w:color="auto"/>
          </w:divBdr>
        </w:div>
        <w:div w:id="1709794839">
          <w:marLeft w:val="0"/>
          <w:marRight w:val="0"/>
          <w:marTop w:val="0"/>
          <w:marBottom w:val="0"/>
          <w:divBdr>
            <w:top w:val="none" w:sz="0" w:space="0" w:color="auto"/>
            <w:left w:val="none" w:sz="0" w:space="0" w:color="auto"/>
            <w:bottom w:val="none" w:sz="0" w:space="0" w:color="auto"/>
            <w:right w:val="none" w:sz="0" w:space="0" w:color="auto"/>
          </w:divBdr>
        </w:div>
        <w:div w:id="556548696">
          <w:marLeft w:val="0"/>
          <w:marRight w:val="0"/>
          <w:marTop w:val="0"/>
          <w:marBottom w:val="0"/>
          <w:divBdr>
            <w:top w:val="none" w:sz="0" w:space="0" w:color="auto"/>
            <w:left w:val="none" w:sz="0" w:space="0" w:color="auto"/>
            <w:bottom w:val="none" w:sz="0" w:space="0" w:color="auto"/>
            <w:right w:val="none" w:sz="0" w:space="0" w:color="auto"/>
          </w:divBdr>
        </w:div>
        <w:div w:id="1138649229">
          <w:marLeft w:val="0"/>
          <w:marRight w:val="0"/>
          <w:marTop w:val="0"/>
          <w:marBottom w:val="0"/>
          <w:divBdr>
            <w:top w:val="none" w:sz="0" w:space="0" w:color="auto"/>
            <w:left w:val="none" w:sz="0" w:space="0" w:color="auto"/>
            <w:bottom w:val="none" w:sz="0" w:space="0" w:color="auto"/>
            <w:right w:val="none" w:sz="0" w:space="0" w:color="auto"/>
          </w:divBdr>
        </w:div>
        <w:div w:id="96562194">
          <w:marLeft w:val="0"/>
          <w:marRight w:val="0"/>
          <w:marTop w:val="0"/>
          <w:marBottom w:val="0"/>
          <w:divBdr>
            <w:top w:val="none" w:sz="0" w:space="0" w:color="auto"/>
            <w:left w:val="none" w:sz="0" w:space="0" w:color="auto"/>
            <w:bottom w:val="none" w:sz="0" w:space="0" w:color="auto"/>
            <w:right w:val="none" w:sz="0" w:space="0" w:color="auto"/>
          </w:divBdr>
        </w:div>
        <w:div w:id="685399538">
          <w:marLeft w:val="0"/>
          <w:marRight w:val="0"/>
          <w:marTop w:val="0"/>
          <w:marBottom w:val="0"/>
          <w:divBdr>
            <w:top w:val="none" w:sz="0" w:space="0" w:color="auto"/>
            <w:left w:val="none" w:sz="0" w:space="0" w:color="auto"/>
            <w:bottom w:val="none" w:sz="0" w:space="0" w:color="auto"/>
            <w:right w:val="none" w:sz="0" w:space="0" w:color="auto"/>
          </w:divBdr>
        </w:div>
        <w:div w:id="520125049">
          <w:marLeft w:val="0"/>
          <w:marRight w:val="0"/>
          <w:marTop w:val="0"/>
          <w:marBottom w:val="0"/>
          <w:divBdr>
            <w:top w:val="none" w:sz="0" w:space="0" w:color="auto"/>
            <w:left w:val="none" w:sz="0" w:space="0" w:color="auto"/>
            <w:bottom w:val="none" w:sz="0" w:space="0" w:color="auto"/>
            <w:right w:val="none" w:sz="0" w:space="0" w:color="auto"/>
          </w:divBdr>
        </w:div>
        <w:div w:id="649746951">
          <w:marLeft w:val="0"/>
          <w:marRight w:val="0"/>
          <w:marTop w:val="0"/>
          <w:marBottom w:val="0"/>
          <w:divBdr>
            <w:top w:val="none" w:sz="0" w:space="0" w:color="auto"/>
            <w:left w:val="none" w:sz="0" w:space="0" w:color="auto"/>
            <w:bottom w:val="none" w:sz="0" w:space="0" w:color="auto"/>
            <w:right w:val="none" w:sz="0" w:space="0" w:color="auto"/>
          </w:divBdr>
        </w:div>
        <w:div w:id="1799840307">
          <w:marLeft w:val="0"/>
          <w:marRight w:val="0"/>
          <w:marTop w:val="0"/>
          <w:marBottom w:val="0"/>
          <w:divBdr>
            <w:top w:val="none" w:sz="0" w:space="0" w:color="auto"/>
            <w:left w:val="none" w:sz="0" w:space="0" w:color="auto"/>
            <w:bottom w:val="none" w:sz="0" w:space="0" w:color="auto"/>
            <w:right w:val="none" w:sz="0" w:space="0" w:color="auto"/>
          </w:divBdr>
        </w:div>
        <w:div w:id="1877155660">
          <w:marLeft w:val="0"/>
          <w:marRight w:val="0"/>
          <w:marTop w:val="0"/>
          <w:marBottom w:val="0"/>
          <w:divBdr>
            <w:top w:val="none" w:sz="0" w:space="0" w:color="auto"/>
            <w:left w:val="none" w:sz="0" w:space="0" w:color="auto"/>
            <w:bottom w:val="none" w:sz="0" w:space="0" w:color="auto"/>
            <w:right w:val="none" w:sz="0" w:space="0" w:color="auto"/>
          </w:divBdr>
        </w:div>
        <w:div w:id="901333977">
          <w:marLeft w:val="0"/>
          <w:marRight w:val="0"/>
          <w:marTop w:val="0"/>
          <w:marBottom w:val="0"/>
          <w:divBdr>
            <w:top w:val="none" w:sz="0" w:space="0" w:color="auto"/>
            <w:left w:val="none" w:sz="0" w:space="0" w:color="auto"/>
            <w:bottom w:val="none" w:sz="0" w:space="0" w:color="auto"/>
            <w:right w:val="none" w:sz="0" w:space="0" w:color="auto"/>
          </w:divBdr>
        </w:div>
        <w:div w:id="2096432415">
          <w:marLeft w:val="0"/>
          <w:marRight w:val="0"/>
          <w:marTop w:val="0"/>
          <w:marBottom w:val="0"/>
          <w:divBdr>
            <w:top w:val="none" w:sz="0" w:space="0" w:color="auto"/>
            <w:left w:val="none" w:sz="0" w:space="0" w:color="auto"/>
            <w:bottom w:val="none" w:sz="0" w:space="0" w:color="auto"/>
            <w:right w:val="none" w:sz="0" w:space="0" w:color="auto"/>
          </w:divBdr>
        </w:div>
        <w:div w:id="86123843">
          <w:marLeft w:val="0"/>
          <w:marRight w:val="0"/>
          <w:marTop w:val="0"/>
          <w:marBottom w:val="0"/>
          <w:divBdr>
            <w:top w:val="none" w:sz="0" w:space="0" w:color="auto"/>
            <w:left w:val="none" w:sz="0" w:space="0" w:color="auto"/>
            <w:bottom w:val="none" w:sz="0" w:space="0" w:color="auto"/>
            <w:right w:val="none" w:sz="0" w:space="0" w:color="auto"/>
          </w:divBdr>
        </w:div>
        <w:div w:id="560873686">
          <w:marLeft w:val="0"/>
          <w:marRight w:val="0"/>
          <w:marTop w:val="0"/>
          <w:marBottom w:val="0"/>
          <w:divBdr>
            <w:top w:val="none" w:sz="0" w:space="0" w:color="auto"/>
            <w:left w:val="none" w:sz="0" w:space="0" w:color="auto"/>
            <w:bottom w:val="none" w:sz="0" w:space="0" w:color="auto"/>
            <w:right w:val="none" w:sz="0" w:space="0" w:color="auto"/>
          </w:divBdr>
        </w:div>
        <w:div w:id="1943221621">
          <w:marLeft w:val="0"/>
          <w:marRight w:val="0"/>
          <w:marTop w:val="0"/>
          <w:marBottom w:val="0"/>
          <w:divBdr>
            <w:top w:val="none" w:sz="0" w:space="0" w:color="auto"/>
            <w:left w:val="none" w:sz="0" w:space="0" w:color="auto"/>
            <w:bottom w:val="none" w:sz="0" w:space="0" w:color="auto"/>
            <w:right w:val="none" w:sz="0" w:space="0" w:color="auto"/>
          </w:divBdr>
        </w:div>
        <w:div w:id="1331710178">
          <w:marLeft w:val="0"/>
          <w:marRight w:val="0"/>
          <w:marTop w:val="0"/>
          <w:marBottom w:val="0"/>
          <w:divBdr>
            <w:top w:val="none" w:sz="0" w:space="0" w:color="auto"/>
            <w:left w:val="none" w:sz="0" w:space="0" w:color="auto"/>
            <w:bottom w:val="none" w:sz="0" w:space="0" w:color="auto"/>
            <w:right w:val="none" w:sz="0" w:space="0" w:color="auto"/>
          </w:divBdr>
        </w:div>
        <w:div w:id="801769609">
          <w:marLeft w:val="0"/>
          <w:marRight w:val="0"/>
          <w:marTop w:val="0"/>
          <w:marBottom w:val="0"/>
          <w:divBdr>
            <w:top w:val="none" w:sz="0" w:space="0" w:color="auto"/>
            <w:left w:val="none" w:sz="0" w:space="0" w:color="auto"/>
            <w:bottom w:val="none" w:sz="0" w:space="0" w:color="auto"/>
            <w:right w:val="none" w:sz="0" w:space="0" w:color="auto"/>
          </w:divBdr>
        </w:div>
        <w:div w:id="2077390230">
          <w:marLeft w:val="0"/>
          <w:marRight w:val="0"/>
          <w:marTop w:val="0"/>
          <w:marBottom w:val="0"/>
          <w:divBdr>
            <w:top w:val="none" w:sz="0" w:space="0" w:color="auto"/>
            <w:left w:val="none" w:sz="0" w:space="0" w:color="auto"/>
            <w:bottom w:val="none" w:sz="0" w:space="0" w:color="auto"/>
            <w:right w:val="none" w:sz="0" w:space="0" w:color="auto"/>
          </w:divBdr>
        </w:div>
        <w:div w:id="461386431">
          <w:marLeft w:val="0"/>
          <w:marRight w:val="0"/>
          <w:marTop w:val="0"/>
          <w:marBottom w:val="0"/>
          <w:divBdr>
            <w:top w:val="none" w:sz="0" w:space="0" w:color="auto"/>
            <w:left w:val="none" w:sz="0" w:space="0" w:color="auto"/>
            <w:bottom w:val="none" w:sz="0" w:space="0" w:color="auto"/>
            <w:right w:val="none" w:sz="0" w:space="0" w:color="auto"/>
          </w:divBdr>
        </w:div>
        <w:div w:id="1457597331">
          <w:marLeft w:val="0"/>
          <w:marRight w:val="0"/>
          <w:marTop w:val="0"/>
          <w:marBottom w:val="0"/>
          <w:divBdr>
            <w:top w:val="none" w:sz="0" w:space="0" w:color="auto"/>
            <w:left w:val="none" w:sz="0" w:space="0" w:color="auto"/>
            <w:bottom w:val="none" w:sz="0" w:space="0" w:color="auto"/>
            <w:right w:val="none" w:sz="0" w:space="0" w:color="auto"/>
          </w:divBdr>
        </w:div>
        <w:div w:id="1073970983">
          <w:marLeft w:val="0"/>
          <w:marRight w:val="0"/>
          <w:marTop w:val="0"/>
          <w:marBottom w:val="0"/>
          <w:divBdr>
            <w:top w:val="none" w:sz="0" w:space="0" w:color="auto"/>
            <w:left w:val="none" w:sz="0" w:space="0" w:color="auto"/>
            <w:bottom w:val="none" w:sz="0" w:space="0" w:color="auto"/>
            <w:right w:val="none" w:sz="0" w:space="0" w:color="auto"/>
          </w:divBdr>
        </w:div>
        <w:div w:id="807165737">
          <w:marLeft w:val="0"/>
          <w:marRight w:val="0"/>
          <w:marTop w:val="0"/>
          <w:marBottom w:val="0"/>
          <w:divBdr>
            <w:top w:val="none" w:sz="0" w:space="0" w:color="auto"/>
            <w:left w:val="none" w:sz="0" w:space="0" w:color="auto"/>
            <w:bottom w:val="none" w:sz="0" w:space="0" w:color="auto"/>
            <w:right w:val="none" w:sz="0" w:space="0" w:color="auto"/>
          </w:divBdr>
        </w:div>
        <w:div w:id="1325619462">
          <w:marLeft w:val="0"/>
          <w:marRight w:val="0"/>
          <w:marTop w:val="0"/>
          <w:marBottom w:val="0"/>
          <w:divBdr>
            <w:top w:val="none" w:sz="0" w:space="0" w:color="auto"/>
            <w:left w:val="none" w:sz="0" w:space="0" w:color="auto"/>
            <w:bottom w:val="none" w:sz="0" w:space="0" w:color="auto"/>
            <w:right w:val="none" w:sz="0" w:space="0" w:color="auto"/>
          </w:divBdr>
        </w:div>
        <w:div w:id="1809474743">
          <w:marLeft w:val="0"/>
          <w:marRight w:val="0"/>
          <w:marTop w:val="0"/>
          <w:marBottom w:val="0"/>
          <w:divBdr>
            <w:top w:val="none" w:sz="0" w:space="0" w:color="auto"/>
            <w:left w:val="none" w:sz="0" w:space="0" w:color="auto"/>
            <w:bottom w:val="none" w:sz="0" w:space="0" w:color="auto"/>
            <w:right w:val="none" w:sz="0" w:space="0" w:color="auto"/>
          </w:divBdr>
        </w:div>
        <w:div w:id="2017078039">
          <w:marLeft w:val="0"/>
          <w:marRight w:val="0"/>
          <w:marTop w:val="0"/>
          <w:marBottom w:val="0"/>
          <w:divBdr>
            <w:top w:val="none" w:sz="0" w:space="0" w:color="auto"/>
            <w:left w:val="none" w:sz="0" w:space="0" w:color="auto"/>
            <w:bottom w:val="none" w:sz="0" w:space="0" w:color="auto"/>
            <w:right w:val="none" w:sz="0" w:space="0" w:color="auto"/>
          </w:divBdr>
        </w:div>
        <w:div w:id="911235331">
          <w:marLeft w:val="0"/>
          <w:marRight w:val="0"/>
          <w:marTop w:val="0"/>
          <w:marBottom w:val="0"/>
          <w:divBdr>
            <w:top w:val="none" w:sz="0" w:space="0" w:color="auto"/>
            <w:left w:val="none" w:sz="0" w:space="0" w:color="auto"/>
            <w:bottom w:val="none" w:sz="0" w:space="0" w:color="auto"/>
            <w:right w:val="none" w:sz="0" w:space="0" w:color="auto"/>
          </w:divBdr>
        </w:div>
        <w:div w:id="1932658062">
          <w:marLeft w:val="0"/>
          <w:marRight w:val="0"/>
          <w:marTop w:val="0"/>
          <w:marBottom w:val="0"/>
          <w:divBdr>
            <w:top w:val="none" w:sz="0" w:space="0" w:color="auto"/>
            <w:left w:val="none" w:sz="0" w:space="0" w:color="auto"/>
            <w:bottom w:val="none" w:sz="0" w:space="0" w:color="auto"/>
            <w:right w:val="none" w:sz="0" w:space="0" w:color="auto"/>
          </w:divBdr>
        </w:div>
        <w:div w:id="442965109">
          <w:marLeft w:val="0"/>
          <w:marRight w:val="0"/>
          <w:marTop w:val="0"/>
          <w:marBottom w:val="0"/>
          <w:divBdr>
            <w:top w:val="none" w:sz="0" w:space="0" w:color="auto"/>
            <w:left w:val="none" w:sz="0" w:space="0" w:color="auto"/>
            <w:bottom w:val="none" w:sz="0" w:space="0" w:color="auto"/>
            <w:right w:val="none" w:sz="0" w:space="0" w:color="auto"/>
          </w:divBdr>
        </w:div>
        <w:div w:id="1401246277">
          <w:marLeft w:val="0"/>
          <w:marRight w:val="0"/>
          <w:marTop w:val="0"/>
          <w:marBottom w:val="0"/>
          <w:divBdr>
            <w:top w:val="none" w:sz="0" w:space="0" w:color="auto"/>
            <w:left w:val="none" w:sz="0" w:space="0" w:color="auto"/>
            <w:bottom w:val="none" w:sz="0" w:space="0" w:color="auto"/>
            <w:right w:val="none" w:sz="0" w:space="0" w:color="auto"/>
          </w:divBdr>
        </w:div>
        <w:div w:id="977881587">
          <w:marLeft w:val="0"/>
          <w:marRight w:val="0"/>
          <w:marTop w:val="0"/>
          <w:marBottom w:val="0"/>
          <w:divBdr>
            <w:top w:val="none" w:sz="0" w:space="0" w:color="auto"/>
            <w:left w:val="none" w:sz="0" w:space="0" w:color="auto"/>
            <w:bottom w:val="none" w:sz="0" w:space="0" w:color="auto"/>
            <w:right w:val="none" w:sz="0" w:space="0" w:color="auto"/>
          </w:divBdr>
        </w:div>
        <w:div w:id="2068452847">
          <w:marLeft w:val="0"/>
          <w:marRight w:val="0"/>
          <w:marTop w:val="0"/>
          <w:marBottom w:val="0"/>
          <w:divBdr>
            <w:top w:val="none" w:sz="0" w:space="0" w:color="auto"/>
            <w:left w:val="none" w:sz="0" w:space="0" w:color="auto"/>
            <w:bottom w:val="none" w:sz="0" w:space="0" w:color="auto"/>
            <w:right w:val="none" w:sz="0" w:space="0" w:color="auto"/>
          </w:divBdr>
        </w:div>
        <w:div w:id="2080446444">
          <w:marLeft w:val="0"/>
          <w:marRight w:val="0"/>
          <w:marTop w:val="0"/>
          <w:marBottom w:val="0"/>
          <w:divBdr>
            <w:top w:val="none" w:sz="0" w:space="0" w:color="auto"/>
            <w:left w:val="none" w:sz="0" w:space="0" w:color="auto"/>
            <w:bottom w:val="none" w:sz="0" w:space="0" w:color="auto"/>
            <w:right w:val="none" w:sz="0" w:space="0" w:color="auto"/>
          </w:divBdr>
        </w:div>
        <w:div w:id="1299142783">
          <w:marLeft w:val="0"/>
          <w:marRight w:val="0"/>
          <w:marTop w:val="0"/>
          <w:marBottom w:val="0"/>
          <w:divBdr>
            <w:top w:val="none" w:sz="0" w:space="0" w:color="auto"/>
            <w:left w:val="none" w:sz="0" w:space="0" w:color="auto"/>
            <w:bottom w:val="none" w:sz="0" w:space="0" w:color="auto"/>
            <w:right w:val="none" w:sz="0" w:space="0" w:color="auto"/>
          </w:divBdr>
        </w:div>
        <w:div w:id="485753210">
          <w:marLeft w:val="0"/>
          <w:marRight w:val="0"/>
          <w:marTop w:val="0"/>
          <w:marBottom w:val="0"/>
          <w:divBdr>
            <w:top w:val="none" w:sz="0" w:space="0" w:color="auto"/>
            <w:left w:val="none" w:sz="0" w:space="0" w:color="auto"/>
            <w:bottom w:val="none" w:sz="0" w:space="0" w:color="auto"/>
            <w:right w:val="none" w:sz="0" w:space="0" w:color="auto"/>
          </w:divBdr>
        </w:div>
        <w:div w:id="972518048">
          <w:marLeft w:val="0"/>
          <w:marRight w:val="0"/>
          <w:marTop w:val="0"/>
          <w:marBottom w:val="0"/>
          <w:divBdr>
            <w:top w:val="none" w:sz="0" w:space="0" w:color="auto"/>
            <w:left w:val="none" w:sz="0" w:space="0" w:color="auto"/>
            <w:bottom w:val="none" w:sz="0" w:space="0" w:color="auto"/>
            <w:right w:val="none" w:sz="0" w:space="0" w:color="auto"/>
          </w:divBdr>
        </w:div>
        <w:div w:id="538006635">
          <w:marLeft w:val="0"/>
          <w:marRight w:val="0"/>
          <w:marTop w:val="0"/>
          <w:marBottom w:val="0"/>
          <w:divBdr>
            <w:top w:val="none" w:sz="0" w:space="0" w:color="auto"/>
            <w:left w:val="none" w:sz="0" w:space="0" w:color="auto"/>
            <w:bottom w:val="none" w:sz="0" w:space="0" w:color="auto"/>
            <w:right w:val="none" w:sz="0" w:space="0" w:color="auto"/>
          </w:divBdr>
        </w:div>
        <w:div w:id="518160158">
          <w:marLeft w:val="0"/>
          <w:marRight w:val="0"/>
          <w:marTop w:val="0"/>
          <w:marBottom w:val="0"/>
          <w:divBdr>
            <w:top w:val="none" w:sz="0" w:space="0" w:color="auto"/>
            <w:left w:val="none" w:sz="0" w:space="0" w:color="auto"/>
            <w:bottom w:val="none" w:sz="0" w:space="0" w:color="auto"/>
            <w:right w:val="none" w:sz="0" w:space="0" w:color="auto"/>
          </w:divBdr>
        </w:div>
      </w:divsChild>
    </w:div>
    <w:div w:id="1522669734">
      <w:bodyDiv w:val="1"/>
      <w:marLeft w:val="0"/>
      <w:marRight w:val="0"/>
      <w:marTop w:val="0"/>
      <w:marBottom w:val="0"/>
      <w:divBdr>
        <w:top w:val="none" w:sz="0" w:space="0" w:color="auto"/>
        <w:left w:val="none" w:sz="0" w:space="0" w:color="auto"/>
        <w:bottom w:val="none" w:sz="0" w:space="0" w:color="auto"/>
        <w:right w:val="none" w:sz="0" w:space="0" w:color="auto"/>
      </w:divBdr>
    </w:div>
    <w:div w:id="162342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ug.nl/research/portal/files/10468517/Tekst_Oost_Groningen_1_3_2012.pdf" TargetMode="External"/><Relationship Id="rId18" Type="http://schemas.openxmlformats.org/officeDocument/2006/relationships/hyperlink" Target="https://ottoknot.home.xs4all.nl/werk/Puukje.html" TargetMode="External"/><Relationship Id="rId26" Type="http://schemas.openxmlformats.org/officeDocument/2006/relationships/hyperlink" Target="http://resources.huygens.knaw.nl/retroboeken/nnbw/" TargetMode="External"/><Relationship Id="rId3" Type="http://schemas.openxmlformats.org/officeDocument/2006/relationships/styles" Target="styles.xml"/><Relationship Id="rId21" Type="http://schemas.openxmlformats.org/officeDocument/2006/relationships/hyperlink" Target="http://www.noorderbreedte.nl/themas/kunst_cultuur/het-volksverhaal-de-hoefijzers-van-huninga/" TargetMode="External"/><Relationship Id="rId7" Type="http://schemas.openxmlformats.org/officeDocument/2006/relationships/endnotes" Target="endnotes.xml"/><Relationship Id="rId12" Type="http://schemas.openxmlformats.org/officeDocument/2006/relationships/hyperlink" Target="http://www.nazatendevries.nl/Artikelen%20en%20Colums/Wapens,%20zegels%20en%20vlaggen/Over%20het%20verdwijnen%20van%20de%20kerk%20uit%20het%20Oldambt.html" TargetMode="External"/><Relationship Id="rId17" Type="http://schemas.openxmlformats.org/officeDocument/2006/relationships/hyperlink" Target="https://books.google.nl/books?id=DiBLa57VCkUC&amp;pg=PA98&amp;lpg=PA98&amp;dq=C.E.+Dijkstra+Oldambt&amp;source=bl&amp;ots=IMlgKUcGlz&amp;sig=3ufRNoT-Ay5COO9OiNzmVVLpMic&amp;hl=nl&amp;sa=X&amp;ved=0ahUKEwix18W-_bTQAhXl7YMKHdk7CdEQ6AEIIjAC" TargetMode="External"/><Relationship Id="rId25" Type="http://schemas.openxmlformats.org/officeDocument/2006/relationships/hyperlink" Target="http://www.regiocanons.nl/groningen/oldambt/verbanning-van-sebo-huning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azatendevries.nl/Artikelen%20en%20Colums/Beerta/"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ttoknot.home.xs4all.nl/werk/Puukje.html"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noorderbreedte.nl/2015/04/30/het-volksverhaal-de-hoefijzers-van-huninga/" TargetMode="External"/><Relationship Id="rId28" Type="http://schemas.openxmlformats.org/officeDocument/2006/relationships/hyperlink" Target="http://www.grunn.nl/historie/uitgebreid/?action=view&amp;pid=4" TargetMode="External"/><Relationship Id="rId10" Type="http://schemas.openxmlformats.org/officeDocument/2006/relationships/image" Target="media/image2.jpeg"/><Relationship Id="rId19" Type="http://schemas.openxmlformats.org/officeDocument/2006/relationships/hyperlink" Target="http://ottoknot.home.xs4all.n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Websites\public_html\stamboom\varia\wigboldus.html"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http://www.dorpsbelangenbeerta.nl/kerk/"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members.home.nl/riandirksen/beulen.htm" TargetMode="External"/><Relationship Id="rId2" Type="http://schemas.openxmlformats.org/officeDocument/2006/relationships/hyperlink" Target="http://natuurtijdschriften.nl/download?type=document&amp;docid=535355" TargetMode="External"/><Relationship Id="rId1" Type="http://schemas.openxmlformats.org/officeDocument/2006/relationships/hyperlink" Target="http://www.nazatendevries.nl/Artikelen%20en%20Colums/Beul/De%20beul,%20eeuwenlang%20onmismaar.html" TargetMode="External"/><Relationship Id="rId4" Type="http://schemas.openxmlformats.org/officeDocument/2006/relationships/hyperlink" Target="https://historischcentrumleeuwarden.nl/stad/personen/53-stad/personen/1342-dirk-van-gorkum-een-spraakmakend-scherprechte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D1-62D7-4422-A187-3E0FB8FC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23</Pages>
  <Words>8122</Words>
  <Characters>44672</Characters>
  <Application>Microsoft Office Word</Application>
  <DocSecurity>0</DocSecurity>
  <Lines>372</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142</cp:revision>
  <dcterms:created xsi:type="dcterms:W3CDTF">2016-11-19T13:49:00Z</dcterms:created>
  <dcterms:modified xsi:type="dcterms:W3CDTF">2016-12-29T14:57:00Z</dcterms:modified>
</cp:coreProperties>
</file>